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C0D06A" w14:textId="77777777" w:rsidR="008611A6" w:rsidRPr="00131D74" w:rsidRDefault="008611A6" w:rsidP="00131D74">
      <w:pPr>
        <w:spacing w:beforeLines="50" w:before="156" w:afterLines="50" w:after="156"/>
        <w:ind w:firstLineChars="0" w:firstLine="0"/>
        <w:jc w:val="center"/>
        <w:rPr>
          <w:rFonts w:ascii="方正小标宋简体" w:eastAsia="方正小标宋简体" w:cstheme="minorBidi"/>
          <w:sz w:val="36"/>
          <w:szCs w:val="36"/>
        </w:rPr>
      </w:pPr>
      <w:r w:rsidRPr="00131D74">
        <w:rPr>
          <w:rFonts w:ascii="方正小标宋简体" w:eastAsia="方正小标宋简体" w:cstheme="minorBidi" w:hint="eastAsia"/>
          <w:sz w:val="36"/>
          <w:szCs w:val="36"/>
        </w:rPr>
        <w:t>6-4</w:t>
      </w:r>
      <w:r w:rsidR="00C01F44" w:rsidRPr="00131D74">
        <w:rPr>
          <w:rFonts w:ascii="方正小标宋简体" w:eastAsia="方正小标宋简体" w:cstheme="minorBidi" w:hint="eastAsia"/>
          <w:sz w:val="36"/>
          <w:szCs w:val="36"/>
        </w:rPr>
        <w:t>条件支撑专项</w:t>
      </w:r>
    </w:p>
    <w:p w14:paraId="6D0AA6A4" w14:textId="518D7906" w:rsidR="00AE268F" w:rsidRPr="00131D74" w:rsidRDefault="00C01F44" w:rsidP="00131D74">
      <w:pPr>
        <w:spacing w:beforeLines="50" w:before="156" w:afterLines="50" w:after="156"/>
        <w:ind w:firstLineChars="0" w:firstLine="0"/>
        <w:jc w:val="center"/>
        <w:rPr>
          <w:rFonts w:ascii="方正小标宋简体" w:eastAsia="方正小标宋简体" w:cstheme="minorBidi"/>
          <w:sz w:val="36"/>
          <w:szCs w:val="36"/>
        </w:rPr>
      </w:pPr>
      <w:r w:rsidRPr="00131D74">
        <w:rPr>
          <w:rFonts w:ascii="方正小标宋简体" w:eastAsia="方正小标宋简体" w:cstheme="minorBidi" w:hint="eastAsia"/>
          <w:sz w:val="36"/>
          <w:szCs w:val="36"/>
        </w:rPr>
        <w:t>基建</w:t>
      </w:r>
      <w:r w:rsidR="00FC4D08">
        <w:rPr>
          <w:rFonts w:ascii="方正小标宋简体" w:eastAsia="方正小标宋简体" w:cstheme="minorBidi" w:hint="eastAsia"/>
          <w:sz w:val="36"/>
          <w:szCs w:val="36"/>
        </w:rPr>
        <w:t>专项</w:t>
      </w:r>
      <w:r w:rsidRPr="00131D74">
        <w:rPr>
          <w:rFonts w:ascii="方正小标宋简体" w:eastAsia="方正小标宋简体" w:cstheme="minorBidi" w:hint="eastAsia"/>
          <w:sz w:val="36"/>
          <w:szCs w:val="36"/>
        </w:rPr>
        <w:t>经费申报</w:t>
      </w:r>
      <w:r w:rsidRPr="00131D74">
        <w:rPr>
          <w:rFonts w:ascii="方正小标宋简体" w:eastAsia="方正小标宋简体" w:cstheme="minorBidi"/>
          <w:sz w:val="36"/>
          <w:szCs w:val="36"/>
        </w:rPr>
        <w:t>与</w:t>
      </w:r>
      <w:r w:rsidRPr="00131D74">
        <w:rPr>
          <w:rFonts w:ascii="方正小标宋简体" w:eastAsia="方正小标宋简体" w:cstheme="minorBidi" w:hint="eastAsia"/>
          <w:sz w:val="36"/>
          <w:szCs w:val="36"/>
        </w:rPr>
        <w:t>管理规则</w:t>
      </w:r>
    </w:p>
    <w:p w14:paraId="4CA7CA8D" w14:textId="77777777" w:rsidR="00AE268F" w:rsidRPr="00131D74" w:rsidRDefault="00FF1334" w:rsidP="00131D74">
      <w:pPr>
        <w:pStyle w:val="ae"/>
        <w:numPr>
          <w:ilvl w:val="0"/>
          <w:numId w:val="1"/>
        </w:numPr>
        <w:adjustRightInd w:val="0"/>
        <w:snapToGrid w:val="0"/>
        <w:ind w:left="0" w:firstLine="560"/>
        <w:outlineLvl w:val="0"/>
        <w:rPr>
          <w:rFonts w:ascii="黑体" w:eastAsia="黑体" w:hAnsi="黑体"/>
          <w:sz w:val="28"/>
          <w:szCs w:val="28"/>
        </w:rPr>
      </w:pPr>
      <w:r w:rsidRPr="00131D74">
        <w:rPr>
          <w:rFonts w:ascii="黑体" w:eastAsia="黑体" w:hAnsi="黑体" w:hint="eastAsia"/>
          <w:sz w:val="28"/>
          <w:szCs w:val="28"/>
        </w:rPr>
        <w:t>经费资助方向</w:t>
      </w:r>
    </w:p>
    <w:p w14:paraId="5C126F7E" w14:textId="77777777" w:rsidR="00AE268F" w:rsidRPr="00131D74" w:rsidRDefault="00FF1334" w:rsidP="00131D74">
      <w:pPr>
        <w:pStyle w:val="ae"/>
        <w:ind w:firstLine="560"/>
        <w:rPr>
          <w:rFonts w:ascii="仿宋_GB2312" w:eastAsia="仿宋_GB2312" w:hAnsi="华文仿宋" w:cs="宋体"/>
          <w:color w:val="000000"/>
          <w:kern w:val="0"/>
          <w:sz w:val="28"/>
          <w:szCs w:val="28"/>
        </w:rPr>
      </w:pPr>
      <w:r w:rsidRPr="00131D74">
        <w:rPr>
          <w:rFonts w:ascii="仿宋_GB2312" w:eastAsia="仿宋_GB2312" w:hAnsi="华文仿宋" w:hint="eastAsia"/>
          <w:sz w:val="28"/>
          <w:szCs w:val="28"/>
        </w:rPr>
        <w:t>该类经费用于资助学校基建工程项目建设及前期配套工作。本类项目由基建处根据学校基建项目的建设计划，统一编制及填报，院系及其他单位无需单独申报。</w:t>
      </w:r>
    </w:p>
    <w:p w14:paraId="4A4C20AB" w14:textId="77777777" w:rsidR="00AE268F" w:rsidRPr="00131D74" w:rsidRDefault="00FF1334" w:rsidP="00131D74">
      <w:pPr>
        <w:pStyle w:val="ae"/>
        <w:numPr>
          <w:ilvl w:val="0"/>
          <w:numId w:val="1"/>
        </w:numPr>
        <w:adjustRightInd w:val="0"/>
        <w:snapToGrid w:val="0"/>
        <w:ind w:left="0" w:firstLine="560"/>
        <w:outlineLvl w:val="0"/>
        <w:rPr>
          <w:rFonts w:ascii="黑体" w:eastAsia="黑体" w:hAnsi="黑体"/>
          <w:sz w:val="28"/>
          <w:szCs w:val="28"/>
        </w:rPr>
      </w:pPr>
      <w:r w:rsidRPr="00131D74">
        <w:rPr>
          <w:rFonts w:ascii="黑体" w:eastAsia="黑体" w:hAnsi="黑体" w:hint="eastAsia"/>
          <w:sz w:val="28"/>
          <w:szCs w:val="28"/>
        </w:rPr>
        <w:t>经费资助标准及开支范围</w:t>
      </w:r>
    </w:p>
    <w:p w14:paraId="658E2F8A" w14:textId="77777777" w:rsidR="00AE268F" w:rsidRPr="00131D74" w:rsidRDefault="00FF1334" w:rsidP="00131D74">
      <w:pPr>
        <w:pStyle w:val="ae"/>
        <w:ind w:firstLine="560"/>
        <w:jc w:val="left"/>
        <w:rPr>
          <w:rFonts w:ascii="楷体" w:eastAsia="楷体" w:hAnsi="楷体"/>
          <w:sz w:val="28"/>
          <w:szCs w:val="28"/>
        </w:rPr>
      </w:pPr>
      <w:r w:rsidRPr="00131D74">
        <w:rPr>
          <w:rFonts w:ascii="楷体" w:eastAsia="楷体" w:hAnsi="楷体" w:hint="eastAsia"/>
          <w:sz w:val="28"/>
          <w:szCs w:val="28"/>
        </w:rPr>
        <w:t>（一）经费资助范围</w:t>
      </w:r>
    </w:p>
    <w:p w14:paraId="1AC29ECC" w14:textId="77777777" w:rsidR="00AE268F" w:rsidRPr="00131D74" w:rsidRDefault="00FF1334" w:rsidP="00131D74">
      <w:pPr>
        <w:pStyle w:val="ae"/>
        <w:ind w:firstLine="560"/>
        <w:jc w:val="left"/>
        <w:rPr>
          <w:rFonts w:ascii="仿宋_GB2312" w:eastAsia="仿宋_GB2312" w:hAnsi="华文仿宋"/>
          <w:sz w:val="28"/>
          <w:szCs w:val="28"/>
        </w:rPr>
      </w:pPr>
      <w:r w:rsidRPr="00131D74">
        <w:rPr>
          <w:rFonts w:ascii="仿宋_GB2312" w:eastAsia="仿宋_GB2312" w:hAnsi="华文仿宋" w:hint="eastAsia"/>
          <w:sz w:val="28"/>
          <w:szCs w:val="28"/>
        </w:rPr>
        <w:t>学校规划的基建工程项目建设及前期配套工作所需的支出。</w:t>
      </w:r>
    </w:p>
    <w:p w14:paraId="3752AD89" w14:textId="77777777" w:rsidR="00AE268F" w:rsidRPr="00131D74" w:rsidRDefault="00FF1334" w:rsidP="00131D74">
      <w:pPr>
        <w:pStyle w:val="ae"/>
        <w:ind w:firstLine="560"/>
        <w:jc w:val="left"/>
        <w:rPr>
          <w:rFonts w:ascii="楷体" w:eastAsia="楷体" w:hAnsi="楷体"/>
          <w:sz w:val="28"/>
          <w:szCs w:val="28"/>
        </w:rPr>
      </w:pPr>
      <w:r w:rsidRPr="00131D74">
        <w:rPr>
          <w:rFonts w:ascii="楷体" w:eastAsia="楷体" w:hAnsi="楷体" w:hint="eastAsia"/>
          <w:sz w:val="28"/>
          <w:szCs w:val="28"/>
        </w:rPr>
        <w:t>（二）经费资助标准</w:t>
      </w:r>
    </w:p>
    <w:p w14:paraId="79D827CC" w14:textId="77777777" w:rsidR="00AE268F" w:rsidRPr="00131D74" w:rsidRDefault="00FF1334" w:rsidP="00131D74">
      <w:pPr>
        <w:pStyle w:val="ae"/>
        <w:ind w:firstLine="560"/>
        <w:jc w:val="left"/>
        <w:rPr>
          <w:rFonts w:ascii="仿宋_GB2312" w:eastAsia="仿宋_GB2312" w:hAnsi="华文仿宋"/>
          <w:sz w:val="28"/>
          <w:szCs w:val="28"/>
        </w:rPr>
      </w:pPr>
      <w:r w:rsidRPr="00131D74">
        <w:rPr>
          <w:rFonts w:ascii="仿宋_GB2312" w:eastAsia="仿宋_GB2312" w:hAnsi="华文仿宋" w:hint="eastAsia"/>
          <w:sz w:val="28"/>
          <w:szCs w:val="28"/>
        </w:rPr>
        <w:t>项目执行单位根据项目立项情况、前期配套工作进展、开工时间、建设工期、年度投资和自筹资金计划、以前年度项目各类资金结转情况等，提出项目预算建议数。责任部门对提出的项目预算建议数进行论证和审核。</w:t>
      </w:r>
    </w:p>
    <w:p w14:paraId="747BC4CD" w14:textId="77777777" w:rsidR="00AE268F" w:rsidRPr="00131D74" w:rsidRDefault="00FF1334" w:rsidP="00131D74">
      <w:pPr>
        <w:pStyle w:val="ae"/>
        <w:ind w:firstLine="560"/>
        <w:jc w:val="left"/>
        <w:rPr>
          <w:rFonts w:ascii="楷体" w:eastAsia="楷体" w:hAnsi="楷体"/>
          <w:sz w:val="28"/>
          <w:szCs w:val="28"/>
        </w:rPr>
      </w:pPr>
      <w:r w:rsidRPr="00131D74">
        <w:rPr>
          <w:rFonts w:ascii="楷体" w:eastAsia="楷体" w:hAnsi="楷体" w:hint="eastAsia"/>
          <w:sz w:val="28"/>
          <w:szCs w:val="28"/>
        </w:rPr>
        <w:t>（三）开支范围</w:t>
      </w:r>
    </w:p>
    <w:p w14:paraId="4B39EAE0" w14:textId="77777777" w:rsidR="00AE268F" w:rsidRPr="00131D74" w:rsidRDefault="00FF1334" w:rsidP="00131D74">
      <w:pPr>
        <w:pStyle w:val="ae"/>
        <w:ind w:firstLine="560"/>
        <w:jc w:val="left"/>
        <w:rPr>
          <w:rFonts w:ascii="仿宋_GB2312" w:eastAsia="仿宋_GB2312" w:hAnsi="华文仿宋"/>
          <w:sz w:val="28"/>
          <w:szCs w:val="28"/>
        </w:rPr>
      </w:pPr>
      <w:r w:rsidRPr="00131D74">
        <w:rPr>
          <w:rFonts w:ascii="仿宋_GB2312" w:eastAsia="仿宋_GB2312" w:hAnsi="华文仿宋" w:hint="eastAsia"/>
          <w:sz w:val="28"/>
          <w:szCs w:val="28"/>
        </w:rPr>
        <w:t>基建工程项目经</w:t>
      </w:r>
      <w:bookmarkStart w:id="0" w:name="_GoBack"/>
      <w:r w:rsidRPr="00131D74">
        <w:rPr>
          <w:rFonts w:ascii="仿宋_GB2312" w:eastAsia="仿宋_GB2312" w:hAnsi="华文仿宋" w:hint="eastAsia"/>
          <w:sz w:val="28"/>
          <w:szCs w:val="28"/>
        </w:rPr>
        <w:t>费支出应严格按照合同相关条款的规定。相关款项的支付和审批程序应严格执行《中山大学基建项目资金支付审批实施细则》等规定。基建项目预算纳入国库集中支付范围的，资金拨付按照国库集中支付的有关管理办法执行。</w:t>
      </w:r>
    </w:p>
    <w:p w14:paraId="07F47DB4" w14:textId="77777777" w:rsidR="00AE268F" w:rsidRPr="00131D74" w:rsidRDefault="00FF1334" w:rsidP="00131D74">
      <w:pPr>
        <w:pStyle w:val="ae"/>
        <w:ind w:firstLine="560"/>
        <w:jc w:val="left"/>
        <w:rPr>
          <w:rFonts w:ascii="仿宋_GB2312" w:eastAsia="仿宋_GB2312" w:hAnsi="华文仿宋"/>
          <w:sz w:val="28"/>
          <w:szCs w:val="28"/>
        </w:rPr>
      </w:pPr>
      <w:r w:rsidRPr="00131D74">
        <w:rPr>
          <w:rFonts w:ascii="仿宋_GB2312" w:eastAsia="仿宋_GB2312" w:hAnsi="华文仿宋" w:hint="eastAsia"/>
          <w:sz w:val="28"/>
          <w:szCs w:val="28"/>
        </w:rPr>
        <w:t>前期配套工作经费支出应严格按照学校财务相关规定。</w:t>
      </w:r>
      <w:bookmarkStart w:id="1" w:name="OLE_LINK4"/>
      <w:bookmarkStart w:id="2" w:name="OLE_LINK5"/>
      <w:bookmarkStart w:id="3" w:name="OLE_LINK6"/>
      <w:r w:rsidRPr="00131D74">
        <w:rPr>
          <w:rFonts w:ascii="仿宋_GB2312" w:eastAsia="仿宋_GB2312" w:hAnsi="华文仿宋" w:hint="eastAsia"/>
          <w:sz w:val="28"/>
          <w:szCs w:val="28"/>
        </w:rPr>
        <w:t>包括但不限于</w:t>
      </w:r>
      <w:bookmarkEnd w:id="1"/>
      <w:bookmarkEnd w:id="2"/>
      <w:bookmarkEnd w:id="3"/>
      <w:r w:rsidRPr="00131D74">
        <w:rPr>
          <w:rFonts w:ascii="仿宋_GB2312" w:eastAsia="仿宋_GB2312" w:hAnsi="华文仿宋" w:hint="eastAsia"/>
          <w:sz w:val="28"/>
          <w:szCs w:val="28"/>
        </w:rPr>
        <w:t>设计费、勘察费、测绘费、咨询费、招标代理</w:t>
      </w:r>
      <w:bookmarkEnd w:id="0"/>
      <w:r w:rsidRPr="00131D74">
        <w:rPr>
          <w:rFonts w:ascii="仿宋_GB2312" w:eastAsia="仿宋_GB2312" w:hAnsi="华文仿宋" w:hint="eastAsia"/>
          <w:sz w:val="28"/>
          <w:szCs w:val="28"/>
        </w:rPr>
        <w:t>费等。</w:t>
      </w:r>
    </w:p>
    <w:p w14:paraId="49870C33" w14:textId="77777777" w:rsidR="00AE268F" w:rsidRPr="00131D74" w:rsidRDefault="00FF1334" w:rsidP="00131D74">
      <w:pPr>
        <w:pStyle w:val="ae"/>
        <w:numPr>
          <w:ilvl w:val="0"/>
          <w:numId w:val="1"/>
        </w:numPr>
        <w:adjustRightInd w:val="0"/>
        <w:snapToGrid w:val="0"/>
        <w:ind w:left="0" w:firstLine="560"/>
        <w:outlineLvl w:val="0"/>
        <w:rPr>
          <w:rFonts w:ascii="黑体" w:eastAsia="黑体" w:hAnsi="黑体"/>
          <w:sz w:val="28"/>
          <w:szCs w:val="28"/>
        </w:rPr>
      </w:pPr>
      <w:r w:rsidRPr="00131D74">
        <w:rPr>
          <w:rFonts w:ascii="黑体" w:eastAsia="黑体" w:hAnsi="黑体" w:hint="eastAsia"/>
          <w:sz w:val="28"/>
          <w:szCs w:val="28"/>
        </w:rPr>
        <w:t>项目评审的原则、标准和程序</w:t>
      </w:r>
    </w:p>
    <w:p w14:paraId="5CEBE800" w14:textId="77777777" w:rsidR="00AE268F" w:rsidRPr="00131D74" w:rsidRDefault="00FF1334" w:rsidP="00131D74">
      <w:pPr>
        <w:pStyle w:val="ae"/>
        <w:ind w:firstLine="560"/>
        <w:rPr>
          <w:rFonts w:ascii="仿宋_GB2312" w:eastAsia="仿宋_GB2312" w:hAnsi="华文仿宋"/>
          <w:sz w:val="28"/>
          <w:szCs w:val="28"/>
        </w:rPr>
      </w:pPr>
      <w:r w:rsidRPr="00131D74">
        <w:rPr>
          <w:rFonts w:ascii="仿宋_GB2312" w:eastAsia="仿宋_GB2312" w:hAnsi="华文仿宋" w:hint="eastAsia"/>
          <w:sz w:val="28"/>
          <w:szCs w:val="28"/>
        </w:rPr>
        <w:lastRenderedPageBreak/>
        <w:t>项目评审将以项目立项情况、前期配套工作进展、建设工期、年度投资和自筹资金计划、以前年度项目各类资金结转情况以及上年考核结果等作为论证重要依据。</w:t>
      </w:r>
    </w:p>
    <w:p w14:paraId="61304248" w14:textId="77777777" w:rsidR="00AE268F" w:rsidRPr="00131D74" w:rsidRDefault="00FF1334" w:rsidP="00131D74">
      <w:pPr>
        <w:pStyle w:val="ae"/>
        <w:ind w:firstLine="560"/>
        <w:rPr>
          <w:rFonts w:ascii="仿宋_GB2312" w:eastAsia="仿宋_GB2312" w:hAnsi="华文仿宋"/>
          <w:sz w:val="28"/>
          <w:szCs w:val="28"/>
        </w:rPr>
      </w:pPr>
      <w:r w:rsidRPr="00131D74">
        <w:rPr>
          <w:rFonts w:ascii="仿宋_GB2312" w:eastAsia="仿宋_GB2312" w:hAnsi="华文仿宋" w:hint="eastAsia"/>
          <w:sz w:val="28"/>
          <w:szCs w:val="28"/>
        </w:rPr>
        <w:t>责任部门负责组织专家对项目及预算进行论证，审核项目执行单位提出的项目可行性及预算建议数。</w:t>
      </w:r>
    </w:p>
    <w:p w14:paraId="136BAEC8" w14:textId="5307B785" w:rsidR="00AE268F" w:rsidRPr="00131D74" w:rsidRDefault="00FF1334" w:rsidP="00131D74">
      <w:pPr>
        <w:pStyle w:val="ae"/>
        <w:numPr>
          <w:ilvl w:val="0"/>
          <w:numId w:val="1"/>
        </w:numPr>
        <w:adjustRightInd w:val="0"/>
        <w:snapToGrid w:val="0"/>
        <w:ind w:left="0" w:firstLine="560"/>
        <w:outlineLvl w:val="0"/>
        <w:rPr>
          <w:rFonts w:ascii="黑体" w:eastAsia="黑体" w:hAnsi="黑体"/>
          <w:sz w:val="28"/>
          <w:szCs w:val="28"/>
        </w:rPr>
      </w:pPr>
      <w:r w:rsidRPr="00131D74">
        <w:rPr>
          <w:rFonts w:ascii="黑体" w:eastAsia="黑体" w:hAnsi="黑体" w:hint="eastAsia"/>
          <w:sz w:val="28"/>
          <w:szCs w:val="28"/>
        </w:rPr>
        <w:t>绩效目标参考</w:t>
      </w:r>
    </w:p>
    <w:tbl>
      <w:tblPr>
        <w:tblW w:w="9334" w:type="dxa"/>
        <w:tblLook w:val="04A0" w:firstRow="1" w:lastRow="0" w:firstColumn="1" w:lastColumn="0" w:noHBand="0" w:noVBand="1"/>
      </w:tblPr>
      <w:tblGrid>
        <w:gridCol w:w="1413"/>
        <w:gridCol w:w="1843"/>
        <w:gridCol w:w="2126"/>
        <w:gridCol w:w="3952"/>
      </w:tblGrid>
      <w:tr w:rsidR="00852E4F" w:rsidRPr="00852E4F" w14:paraId="63F2F365" w14:textId="77777777" w:rsidTr="00852E4F">
        <w:trPr>
          <w:trHeight w:val="11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A8D11" w14:textId="77777777" w:rsidR="00852E4F" w:rsidRPr="00852E4F" w:rsidRDefault="00852E4F" w:rsidP="00852E4F">
            <w:pPr>
              <w:widowControl/>
              <w:spacing w:line="240" w:lineRule="auto"/>
              <w:ind w:firstLineChars="0" w:firstLine="0"/>
              <w:jc w:val="center"/>
              <w:rPr>
                <w:rFonts w:ascii="仿宋_GB2312" w:eastAsia="仿宋_GB2312" w:hAnsi="等线" w:cs="宋体"/>
                <w:b/>
                <w:bCs/>
                <w:color w:val="000000"/>
                <w:kern w:val="0"/>
                <w:sz w:val="24"/>
              </w:rPr>
            </w:pPr>
            <w:r w:rsidRPr="00852E4F">
              <w:rPr>
                <w:rFonts w:ascii="仿宋_GB2312" w:eastAsia="仿宋_GB2312" w:hAnsi="等线" w:cs="宋体" w:hint="eastAsia"/>
                <w:b/>
                <w:bCs/>
                <w:color w:val="000000"/>
                <w:kern w:val="0"/>
                <w:sz w:val="24"/>
              </w:rPr>
              <w:t>一级指标</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FD291F9" w14:textId="77777777" w:rsidR="00852E4F" w:rsidRPr="00852E4F" w:rsidRDefault="00852E4F" w:rsidP="00852E4F">
            <w:pPr>
              <w:widowControl/>
              <w:spacing w:line="240" w:lineRule="auto"/>
              <w:ind w:firstLineChars="0" w:firstLine="0"/>
              <w:jc w:val="center"/>
              <w:rPr>
                <w:rFonts w:ascii="仿宋_GB2312" w:eastAsia="仿宋_GB2312" w:hAnsi="等线" w:cs="宋体"/>
                <w:b/>
                <w:bCs/>
                <w:kern w:val="0"/>
                <w:sz w:val="24"/>
              </w:rPr>
            </w:pPr>
            <w:r w:rsidRPr="00852E4F">
              <w:rPr>
                <w:rFonts w:ascii="仿宋_GB2312" w:eastAsia="仿宋_GB2312" w:hAnsi="等线" w:cs="宋体" w:hint="eastAsia"/>
                <w:b/>
                <w:bCs/>
                <w:kern w:val="0"/>
                <w:sz w:val="24"/>
              </w:rPr>
              <w:t>二级指标</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C3704A1" w14:textId="77777777" w:rsidR="00852E4F" w:rsidRPr="00852E4F" w:rsidRDefault="00852E4F" w:rsidP="00852E4F">
            <w:pPr>
              <w:widowControl/>
              <w:spacing w:line="240" w:lineRule="auto"/>
              <w:ind w:firstLineChars="0" w:firstLine="0"/>
              <w:jc w:val="center"/>
              <w:rPr>
                <w:rFonts w:ascii="仿宋_GB2312" w:eastAsia="仿宋_GB2312" w:hAnsi="等线" w:cs="宋体"/>
                <w:b/>
                <w:bCs/>
                <w:kern w:val="0"/>
                <w:sz w:val="24"/>
              </w:rPr>
            </w:pPr>
            <w:r w:rsidRPr="00852E4F">
              <w:rPr>
                <w:rFonts w:ascii="仿宋_GB2312" w:eastAsia="仿宋_GB2312" w:hAnsi="等线" w:cs="宋体" w:hint="eastAsia"/>
                <w:b/>
                <w:bCs/>
                <w:kern w:val="0"/>
                <w:sz w:val="24"/>
              </w:rPr>
              <w:t>三级指标</w:t>
            </w:r>
          </w:p>
        </w:tc>
        <w:tc>
          <w:tcPr>
            <w:tcW w:w="3952" w:type="dxa"/>
            <w:tcBorders>
              <w:top w:val="single" w:sz="4" w:space="0" w:color="auto"/>
              <w:left w:val="nil"/>
              <w:bottom w:val="single" w:sz="4" w:space="0" w:color="auto"/>
              <w:right w:val="single" w:sz="4" w:space="0" w:color="auto"/>
            </w:tcBorders>
            <w:shd w:val="clear" w:color="auto" w:fill="auto"/>
            <w:vAlign w:val="center"/>
            <w:hideMark/>
          </w:tcPr>
          <w:p w14:paraId="75B96209" w14:textId="77777777" w:rsidR="00852E4F" w:rsidRPr="00852E4F" w:rsidRDefault="00852E4F" w:rsidP="00852E4F">
            <w:pPr>
              <w:widowControl/>
              <w:spacing w:line="240" w:lineRule="auto"/>
              <w:ind w:firstLineChars="0" w:firstLine="0"/>
              <w:jc w:val="center"/>
              <w:rPr>
                <w:rFonts w:ascii="仿宋_GB2312" w:eastAsia="仿宋_GB2312" w:hAnsi="等线" w:cs="宋体"/>
                <w:b/>
                <w:bCs/>
                <w:kern w:val="0"/>
                <w:sz w:val="24"/>
              </w:rPr>
            </w:pPr>
            <w:r w:rsidRPr="00852E4F">
              <w:rPr>
                <w:rFonts w:ascii="仿宋_GB2312" w:eastAsia="仿宋_GB2312" w:hAnsi="等线" w:cs="宋体" w:hint="eastAsia"/>
                <w:b/>
                <w:bCs/>
                <w:kern w:val="0"/>
                <w:sz w:val="24"/>
              </w:rPr>
              <w:t>指标描述</w:t>
            </w:r>
          </w:p>
        </w:tc>
      </w:tr>
      <w:tr w:rsidR="00852E4F" w:rsidRPr="00852E4F" w14:paraId="26BA77A4" w14:textId="77777777" w:rsidTr="00852E4F">
        <w:trPr>
          <w:trHeight w:val="112"/>
        </w:trPr>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14:paraId="7A705AE8"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r w:rsidRPr="00852E4F">
              <w:rPr>
                <w:rFonts w:ascii="仿宋_GB2312" w:eastAsia="仿宋_GB2312" w:hAnsi="等线" w:cs="宋体" w:hint="eastAsia"/>
                <w:color w:val="000000"/>
                <w:kern w:val="0"/>
                <w:sz w:val="24"/>
              </w:rPr>
              <w:t>产出指标</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14:paraId="435C61BB"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r w:rsidRPr="00852E4F">
              <w:rPr>
                <w:rFonts w:ascii="仿宋_GB2312" w:eastAsia="仿宋_GB2312" w:hAnsi="等线" w:cs="宋体" w:hint="eastAsia"/>
                <w:color w:val="000000"/>
                <w:kern w:val="0"/>
                <w:sz w:val="24"/>
              </w:rPr>
              <w:t>数量指标</w:t>
            </w:r>
          </w:p>
        </w:tc>
        <w:tc>
          <w:tcPr>
            <w:tcW w:w="2126" w:type="dxa"/>
            <w:tcBorders>
              <w:top w:val="nil"/>
              <w:left w:val="nil"/>
              <w:bottom w:val="single" w:sz="4" w:space="0" w:color="auto"/>
              <w:right w:val="single" w:sz="4" w:space="0" w:color="auto"/>
            </w:tcBorders>
            <w:shd w:val="clear" w:color="auto" w:fill="auto"/>
            <w:vAlign w:val="center"/>
            <w:hideMark/>
          </w:tcPr>
          <w:p w14:paraId="4A1E08B1"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r w:rsidRPr="00852E4F">
              <w:rPr>
                <w:rFonts w:ascii="仿宋_GB2312" w:eastAsia="仿宋_GB2312" w:hAnsi="等线" w:cs="宋体" w:hint="eastAsia"/>
                <w:color w:val="000000"/>
                <w:kern w:val="0"/>
                <w:sz w:val="24"/>
              </w:rPr>
              <w:t>建设工程量</w:t>
            </w:r>
          </w:p>
        </w:tc>
        <w:tc>
          <w:tcPr>
            <w:tcW w:w="3952" w:type="dxa"/>
            <w:tcBorders>
              <w:top w:val="nil"/>
              <w:left w:val="nil"/>
              <w:bottom w:val="single" w:sz="4" w:space="0" w:color="auto"/>
              <w:right w:val="single" w:sz="4" w:space="0" w:color="auto"/>
            </w:tcBorders>
            <w:shd w:val="clear" w:color="auto" w:fill="auto"/>
            <w:vAlign w:val="center"/>
            <w:hideMark/>
          </w:tcPr>
          <w:p w14:paraId="7D404C42"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r w:rsidRPr="00852E4F">
              <w:rPr>
                <w:rFonts w:ascii="仿宋_GB2312" w:eastAsia="仿宋_GB2312" w:hAnsi="等线" w:cs="宋体" w:hint="eastAsia"/>
                <w:color w:val="000000"/>
                <w:kern w:val="0"/>
                <w:sz w:val="24"/>
              </w:rPr>
              <w:t>反映学校基建工程项目建设的平米数、个数、栋数，如教学楼、办公楼、师生宿舍等</w:t>
            </w:r>
          </w:p>
        </w:tc>
      </w:tr>
      <w:tr w:rsidR="00852E4F" w:rsidRPr="00852E4F" w14:paraId="448173A0" w14:textId="77777777" w:rsidTr="00852E4F">
        <w:trPr>
          <w:trHeight w:val="112"/>
        </w:trPr>
        <w:tc>
          <w:tcPr>
            <w:tcW w:w="1413" w:type="dxa"/>
            <w:vMerge/>
            <w:tcBorders>
              <w:top w:val="nil"/>
              <w:left w:val="single" w:sz="4" w:space="0" w:color="auto"/>
              <w:bottom w:val="single" w:sz="4" w:space="0" w:color="auto"/>
              <w:right w:val="single" w:sz="4" w:space="0" w:color="auto"/>
            </w:tcBorders>
            <w:vAlign w:val="center"/>
            <w:hideMark/>
          </w:tcPr>
          <w:p w14:paraId="5A8C8533"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p>
        </w:tc>
        <w:tc>
          <w:tcPr>
            <w:tcW w:w="1843" w:type="dxa"/>
            <w:vMerge/>
            <w:tcBorders>
              <w:top w:val="nil"/>
              <w:left w:val="single" w:sz="4" w:space="0" w:color="auto"/>
              <w:bottom w:val="single" w:sz="4" w:space="0" w:color="auto"/>
              <w:right w:val="single" w:sz="4" w:space="0" w:color="auto"/>
            </w:tcBorders>
            <w:vAlign w:val="center"/>
            <w:hideMark/>
          </w:tcPr>
          <w:p w14:paraId="5BDEDF53"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p>
        </w:tc>
        <w:tc>
          <w:tcPr>
            <w:tcW w:w="2126" w:type="dxa"/>
            <w:tcBorders>
              <w:top w:val="nil"/>
              <w:left w:val="nil"/>
              <w:bottom w:val="single" w:sz="4" w:space="0" w:color="auto"/>
              <w:right w:val="single" w:sz="4" w:space="0" w:color="auto"/>
            </w:tcBorders>
            <w:shd w:val="clear" w:color="auto" w:fill="auto"/>
            <w:vAlign w:val="center"/>
            <w:hideMark/>
          </w:tcPr>
          <w:p w14:paraId="102A5F47" w14:textId="77777777" w:rsidR="00852E4F" w:rsidRPr="00852E4F" w:rsidRDefault="00852E4F" w:rsidP="00852E4F">
            <w:pPr>
              <w:widowControl/>
              <w:spacing w:line="240" w:lineRule="auto"/>
              <w:ind w:firstLineChars="0" w:firstLine="0"/>
              <w:jc w:val="left"/>
              <w:rPr>
                <w:rFonts w:ascii="仿宋_GB2312" w:eastAsia="仿宋_GB2312" w:hAnsi="等线" w:cs="宋体"/>
                <w:kern w:val="0"/>
                <w:sz w:val="24"/>
              </w:rPr>
            </w:pPr>
            <w:r w:rsidRPr="00852E4F">
              <w:rPr>
                <w:rFonts w:ascii="仿宋_GB2312" w:eastAsia="仿宋_GB2312" w:hAnsi="等线" w:cs="宋体" w:hint="eastAsia"/>
                <w:kern w:val="0"/>
                <w:sz w:val="24"/>
              </w:rPr>
              <w:t>配套设施完成率</w:t>
            </w:r>
          </w:p>
        </w:tc>
        <w:tc>
          <w:tcPr>
            <w:tcW w:w="3952" w:type="dxa"/>
            <w:tcBorders>
              <w:top w:val="nil"/>
              <w:left w:val="nil"/>
              <w:bottom w:val="single" w:sz="4" w:space="0" w:color="auto"/>
              <w:right w:val="single" w:sz="4" w:space="0" w:color="auto"/>
            </w:tcBorders>
            <w:shd w:val="clear" w:color="auto" w:fill="auto"/>
            <w:vAlign w:val="center"/>
            <w:hideMark/>
          </w:tcPr>
          <w:p w14:paraId="4495DE64" w14:textId="77777777" w:rsidR="00852E4F" w:rsidRPr="00852E4F" w:rsidRDefault="00852E4F" w:rsidP="00852E4F">
            <w:pPr>
              <w:widowControl/>
              <w:spacing w:line="240" w:lineRule="auto"/>
              <w:ind w:firstLineChars="0" w:firstLine="0"/>
              <w:jc w:val="left"/>
              <w:rPr>
                <w:rFonts w:ascii="仿宋_GB2312" w:eastAsia="仿宋_GB2312" w:hAnsi="等线" w:cs="宋体"/>
                <w:kern w:val="0"/>
                <w:sz w:val="24"/>
              </w:rPr>
            </w:pPr>
            <w:r w:rsidRPr="00852E4F">
              <w:rPr>
                <w:rFonts w:ascii="仿宋_GB2312" w:eastAsia="仿宋_GB2312" w:hAnsi="等线" w:cs="宋体" w:hint="eastAsia"/>
                <w:kern w:val="0"/>
                <w:sz w:val="24"/>
              </w:rPr>
              <w:t>反映实际完成配套设施量占计划完成配套设施量的比率</w:t>
            </w:r>
          </w:p>
        </w:tc>
      </w:tr>
      <w:tr w:rsidR="00852E4F" w:rsidRPr="00852E4F" w14:paraId="731BB17A" w14:textId="77777777" w:rsidTr="00852E4F">
        <w:trPr>
          <w:trHeight w:val="112"/>
        </w:trPr>
        <w:tc>
          <w:tcPr>
            <w:tcW w:w="1413" w:type="dxa"/>
            <w:vMerge/>
            <w:tcBorders>
              <w:top w:val="nil"/>
              <w:left w:val="single" w:sz="4" w:space="0" w:color="auto"/>
              <w:bottom w:val="single" w:sz="4" w:space="0" w:color="auto"/>
              <w:right w:val="single" w:sz="4" w:space="0" w:color="auto"/>
            </w:tcBorders>
            <w:vAlign w:val="center"/>
            <w:hideMark/>
          </w:tcPr>
          <w:p w14:paraId="353D9E09"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p>
        </w:tc>
        <w:tc>
          <w:tcPr>
            <w:tcW w:w="1843" w:type="dxa"/>
            <w:tcBorders>
              <w:top w:val="nil"/>
              <w:left w:val="nil"/>
              <w:bottom w:val="single" w:sz="4" w:space="0" w:color="auto"/>
              <w:right w:val="single" w:sz="4" w:space="0" w:color="auto"/>
            </w:tcBorders>
            <w:shd w:val="clear" w:color="auto" w:fill="auto"/>
            <w:vAlign w:val="center"/>
            <w:hideMark/>
          </w:tcPr>
          <w:p w14:paraId="17E4A21A"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r w:rsidRPr="00852E4F">
              <w:rPr>
                <w:rFonts w:ascii="仿宋_GB2312" w:eastAsia="仿宋_GB2312" w:hAnsi="等线" w:cs="宋体" w:hint="eastAsia"/>
                <w:color w:val="000000"/>
                <w:kern w:val="0"/>
                <w:sz w:val="24"/>
              </w:rPr>
              <w:t>质量指标</w:t>
            </w:r>
          </w:p>
        </w:tc>
        <w:tc>
          <w:tcPr>
            <w:tcW w:w="2126" w:type="dxa"/>
            <w:tcBorders>
              <w:top w:val="nil"/>
              <w:left w:val="nil"/>
              <w:bottom w:val="single" w:sz="4" w:space="0" w:color="auto"/>
              <w:right w:val="single" w:sz="4" w:space="0" w:color="auto"/>
            </w:tcBorders>
            <w:shd w:val="clear" w:color="auto" w:fill="auto"/>
            <w:vAlign w:val="center"/>
            <w:hideMark/>
          </w:tcPr>
          <w:p w14:paraId="392B8953" w14:textId="77777777" w:rsidR="00852E4F" w:rsidRPr="00852E4F" w:rsidRDefault="00852E4F" w:rsidP="00852E4F">
            <w:pPr>
              <w:widowControl/>
              <w:spacing w:line="240" w:lineRule="auto"/>
              <w:ind w:firstLineChars="0" w:firstLine="0"/>
              <w:jc w:val="left"/>
              <w:rPr>
                <w:rFonts w:ascii="仿宋_GB2312" w:eastAsia="仿宋_GB2312" w:hAnsi="等线" w:cs="宋体"/>
                <w:kern w:val="0"/>
                <w:sz w:val="24"/>
              </w:rPr>
            </w:pPr>
            <w:r w:rsidRPr="00852E4F">
              <w:rPr>
                <w:rFonts w:ascii="仿宋_GB2312" w:eastAsia="仿宋_GB2312" w:hAnsi="等线" w:cs="宋体" w:hint="eastAsia"/>
                <w:kern w:val="0"/>
                <w:sz w:val="24"/>
              </w:rPr>
              <w:t>工程验收合格率</w:t>
            </w:r>
          </w:p>
        </w:tc>
        <w:tc>
          <w:tcPr>
            <w:tcW w:w="3952" w:type="dxa"/>
            <w:tcBorders>
              <w:top w:val="nil"/>
              <w:left w:val="nil"/>
              <w:bottom w:val="single" w:sz="4" w:space="0" w:color="auto"/>
              <w:right w:val="single" w:sz="4" w:space="0" w:color="auto"/>
            </w:tcBorders>
            <w:shd w:val="clear" w:color="auto" w:fill="auto"/>
            <w:vAlign w:val="center"/>
            <w:hideMark/>
          </w:tcPr>
          <w:p w14:paraId="564012BD" w14:textId="77777777" w:rsidR="00852E4F" w:rsidRPr="00852E4F" w:rsidRDefault="00852E4F" w:rsidP="00852E4F">
            <w:pPr>
              <w:widowControl/>
              <w:spacing w:line="240" w:lineRule="auto"/>
              <w:ind w:firstLineChars="0" w:firstLine="0"/>
              <w:jc w:val="left"/>
              <w:rPr>
                <w:rFonts w:ascii="仿宋_GB2312" w:eastAsia="仿宋_GB2312" w:hAnsi="等线" w:cs="宋体"/>
                <w:kern w:val="0"/>
                <w:sz w:val="24"/>
              </w:rPr>
            </w:pPr>
            <w:r w:rsidRPr="00852E4F">
              <w:rPr>
                <w:rFonts w:ascii="仿宋_GB2312" w:eastAsia="仿宋_GB2312" w:hAnsi="等线" w:cs="宋体" w:hint="eastAsia"/>
                <w:kern w:val="0"/>
                <w:sz w:val="24"/>
              </w:rPr>
              <w:t>反映通过验收的工程量占建设总工程量的比率/反映完工项目中的验收合格率</w:t>
            </w:r>
          </w:p>
        </w:tc>
      </w:tr>
      <w:tr w:rsidR="00852E4F" w:rsidRPr="00852E4F" w14:paraId="639876B7" w14:textId="77777777" w:rsidTr="00852E4F">
        <w:trPr>
          <w:trHeight w:val="112"/>
        </w:trPr>
        <w:tc>
          <w:tcPr>
            <w:tcW w:w="1413" w:type="dxa"/>
            <w:vMerge/>
            <w:tcBorders>
              <w:top w:val="nil"/>
              <w:left w:val="single" w:sz="4" w:space="0" w:color="auto"/>
              <w:bottom w:val="single" w:sz="4" w:space="0" w:color="auto"/>
              <w:right w:val="single" w:sz="4" w:space="0" w:color="auto"/>
            </w:tcBorders>
            <w:vAlign w:val="center"/>
            <w:hideMark/>
          </w:tcPr>
          <w:p w14:paraId="087486D7"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p>
        </w:tc>
        <w:tc>
          <w:tcPr>
            <w:tcW w:w="1843" w:type="dxa"/>
            <w:tcBorders>
              <w:top w:val="nil"/>
              <w:left w:val="nil"/>
              <w:bottom w:val="single" w:sz="4" w:space="0" w:color="auto"/>
              <w:right w:val="single" w:sz="4" w:space="0" w:color="auto"/>
            </w:tcBorders>
            <w:shd w:val="clear" w:color="auto" w:fill="auto"/>
            <w:vAlign w:val="center"/>
            <w:hideMark/>
          </w:tcPr>
          <w:p w14:paraId="7965A0C5"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r w:rsidRPr="00852E4F">
              <w:rPr>
                <w:rFonts w:ascii="仿宋_GB2312" w:eastAsia="仿宋_GB2312" w:hAnsi="等线" w:cs="宋体" w:hint="eastAsia"/>
                <w:color w:val="000000"/>
                <w:kern w:val="0"/>
                <w:sz w:val="24"/>
              </w:rPr>
              <w:t>时效指标</w:t>
            </w:r>
          </w:p>
        </w:tc>
        <w:tc>
          <w:tcPr>
            <w:tcW w:w="2126" w:type="dxa"/>
            <w:tcBorders>
              <w:top w:val="nil"/>
              <w:left w:val="nil"/>
              <w:bottom w:val="single" w:sz="4" w:space="0" w:color="auto"/>
              <w:right w:val="single" w:sz="4" w:space="0" w:color="auto"/>
            </w:tcBorders>
            <w:shd w:val="clear" w:color="auto" w:fill="auto"/>
            <w:vAlign w:val="center"/>
            <w:hideMark/>
          </w:tcPr>
          <w:p w14:paraId="4AD5AE63" w14:textId="77777777" w:rsidR="00852E4F" w:rsidRPr="00852E4F" w:rsidRDefault="00852E4F" w:rsidP="00852E4F">
            <w:pPr>
              <w:widowControl/>
              <w:spacing w:line="240" w:lineRule="auto"/>
              <w:ind w:firstLineChars="0" w:firstLine="0"/>
              <w:jc w:val="left"/>
              <w:rPr>
                <w:rFonts w:ascii="仿宋_GB2312" w:eastAsia="仿宋_GB2312" w:hAnsi="等线" w:cs="宋体"/>
                <w:kern w:val="0"/>
                <w:sz w:val="24"/>
              </w:rPr>
            </w:pPr>
            <w:r w:rsidRPr="00852E4F">
              <w:rPr>
                <w:rFonts w:ascii="仿宋_GB2312" w:eastAsia="仿宋_GB2312" w:hAnsi="等线" w:cs="宋体" w:hint="eastAsia"/>
                <w:kern w:val="0"/>
                <w:sz w:val="24"/>
              </w:rPr>
              <w:t>项目校内立项/可</w:t>
            </w:r>
            <w:proofErr w:type="gramStart"/>
            <w:r w:rsidRPr="00852E4F">
              <w:rPr>
                <w:rFonts w:ascii="仿宋_GB2312" w:eastAsia="仿宋_GB2312" w:hAnsi="等线" w:cs="宋体" w:hint="eastAsia"/>
                <w:kern w:val="0"/>
                <w:sz w:val="24"/>
              </w:rPr>
              <w:t>研</w:t>
            </w:r>
            <w:proofErr w:type="gramEnd"/>
            <w:r w:rsidRPr="00852E4F">
              <w:rPr>
                <w:rFonts w:ascii="仿宋_GB2312" w:eastAsia="仿宋_GB2312" w:hAnsi="等线" w:cs="宋体" w:hint="eastAsia"/>
                <w:kern w:val="0"/>
                <w:sz w:val="24"/>
              </w:rPr>
              <w:t>（备案）批复/规划许可证/施工总承包招标/施工许可证/五方验收/规划验收/固定资产移交等时间</w:t>
            </w:r>
          </w:p>
        </w:tc>
        <w:tc>
          <w:tcPr>
            <w:tcW w:w="3952" w:type="dxa"/>
            <w:tcBorders>
              <w:top w:val="nil"/>
              <w:left w:val="nil"/>
              <w:bottom w:val="single" w:sz="4" w:space="0" w:color="auto"/>
              <w:right w:val="single" w:sz="4" w:space="0" w:color="auto"/>
            </w:tcBorders>
            <w:shd w:val="clear" w:color="auto" w:fill="auto"/>
            <w:vAlign w:val="center"/>
            <w:hideMark/>
          </w:tcPr>
          <w:p w14:paraId="028FD985" w14:textId="77777777" w:rsidR="00852E4F" w:rsidRPr="00852E4F" w:rsidRDefault="00852E4F" w:rsidP="00852E4F">
            <w:pPr>
              <w:widowControl/>
              <w:spacing w:line="240" w:lineRule="auto"/>
              <w:ind w:firstLineChars="0" w:firstLine="0"/>
              <w:jc w:val="left"/>
              <w:rPr>
                <w:rFonts w:ascii="仿宋_GB2312" w:eastAsia="仿宋_GB2312" w:hAnsi="等线" w:cs="宋体"/>
                <w:kern w:val="0"/>
                <w:sz w:val="24"/>
              </w:rPr>
            </w:pPr>
            <w:r w:rsidRPr="00852E4F">
              <w:rPr>
                <w:rFonts w:ascii="仿宋_GB2312" w:eastAsia="仿宋_GB2312" w:hAnsi="等线" w:cs="宋体" w:hint="eastAsia"/>
                <w:kern w:val="0"/>
                <w:sz w:val="24"/>
              </w:rPr>
              <w:t>反映工程进度控制情况</w:t>
            </w:r>
          </w:p>
        </w:tc>
      </w:tr>
      <w:tr w:rsidR="00852E4F" w:rsidRPr="00852E4F" w14:paraId="6C1D582B" w14:textId="77777777" w:rsidTr="00852E4F">
        <w:trPr>
          <w:trHeight w:val="112"/>
        </w:trPr>
        <w:tc>
          <w:tcPr>
            <w:tcW w:w="1413" w:type="dxa"/>
            <w:vMerge/>
            <w:tcBorders>
              <w:top w:val="nil"/>
              <w:left w:val="single" w:sz="4" w:space="0" w:color="auto"/>
              <w:bottom w:val="single" w:sz="4" w:space="0" w:color="auto"/>
              <w:right w:val="single" w:sz="4" w:space="0" w:color="auto"/>
            </w:tcBorders>
            <w:vAlign w:val="center"/>
            <w:hideMark/>
          </w:tcPr>
          <w:p w14:paraId="6B0F3B8C"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p>
        </w:tc>
        <w:tc>
          <w:tcPr>
            <w:tcW w:w="1843" w:type="dxa"/>
            <w:tcBorders>
              <w:top w:val="nil"/>
              <w:left w:val="nil"/>
              <w:bottom w:val="single" w:sz="4" w:space="0" w:color="auto"/>
              <w:right w:val="single" w:sz="4" w:space="0" w:color="auto"/>
            </w:tcBorders>
            <w:shd w:val="clear" w:color="auto" w:fill="auto"/>
            <w:vAlign w:val="center"/>
            <w:hideMark/>
          </w:tcPr>
          <w:p w14:paraId="426C5E60"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r w:rsidRPr="00852E4F">
              <w:rPr>
                <w:rFonts w:ascii="仿宋_GB2312" w:eastAsia="仿宋_GB2312" w:hAnsi="等线" w:cs="宋体" w:hint="eastAsia"/>
                <w:color w:val="000000"/>
                <w:kern w:val="0"/>
                <w:sz w:val="24"/>
              </w:rPr>
              <w:t>成本指标</w:t>
            </w:r>
          </w:p>
        </w:tc>
        <w:tc>
          <w:tcPr>
            <w:tcW w:w="2126" w:type="dxa"/>
            <w:tcBorders>
              <w:top w:val="nil"/>
              <w:left w:val="nil"/>
              <w:bottom w:val="single" w:sz="4" w:space="0" w:color="auto"/>
              <w:right w:val="single" w:sz="4" w:space="0" w:color="auto"/>
            </w:tcBorders>
            <w:shd w:val="clear" w:color="auto" w:fill="auto"/>
            <w:vAlign w:val="center"/>
            <w:hideMark/>
          </w:tcPr>
          <w:p w14:paraId="526D4DBC" w14:textId="77777777" w:rsidR="00852E4F" w:rsidRPr="00852E4F" w:rsidRDefault="00852E4F" w:rsidP="00852E4F">
            <w:pPr>
              <w:widowControl/>
              <w:spacing w:line="240" w:lineRule="auto"/>
              <w:ind w:firstLineChars="0" w:firstLine="0"/>
              <w:jc w:val="left"/>
              <w:rPr>
                <w:rFonts w:ascii="仿宋_GB2312" w:eastAsia="仿宋_GB2312" w:hAnsi="等线" w:cs="宋体"/>
                <w:kern w:val="0"/>
                <w:sz w:val="24"/>
              </w:rPr>
            </w:pPr>
            <w:r w:rsidRPr="00852E4F">
              <w:rPr>
                <w:rFonts w:ascii="仿宋_GB2312" w:eastAsia="仿宋_GB2312" w:hAnsi="等线" w:cs="宋体" w:hint="eastAsia"/>
                <w:kern w:val="0"/>
                <w:sz w:val="24"/>
              </w:rPr>
              <w:t>项目（工程）成本</w:t>
            </w:r>
          </w:p>
        </w:tc>
        <w:tc>
          <w:tcPr>
            <w:tcW w:w="3952" w:type="dxa"/>
            <w:tcBorders>
              <w:top w:val="nil"/>
              <w:left w:val="nil"/>
              <w:bottom w:val="single" w:sz="4" w:space="0" w:color="auto"/>
              <w:right w:val="single" w:sz="4" w:space="0" w:color="auto"/>
            </w:tcBorders>
            <w:shd w:val="clear" w:color="auto" w:fill="auto"/>
            <w:vAlign w:val="center"/>
            <w:hideMark/>
          </w:tcPr>
          <w:p w14:paraId="464BFC5D" w14:textId="77777777" w:rsidR="00852E4F" w:rsidRPr="00852E4F" w:rsidRDefault="00852E4F" w:rsidP="00852E4F">
            <w:pPr>
              <w:widowControl/>
              <w:spacing w:line="240" w:lineRule="auto"/>
              <w:ind w:firstLineChars="0" w:firstLine="0"/>
              <w:jc w:val="left"/>
              <w:rPr>
                <w:rFonts w:ascii="仿宋_GB2312" w:eastAsia="仿宋_GB2312" w:hAnsi="等线" w:cs="宋体"/>
                <w:kern w:val="0"/>
                <w:sz w:val="24"/>
              </w:rPr>
            </w:pPr>
            <w:r w:rsidRPr="00852E4F">
              <w:rPr>
                <w:rFonts w:ascii="仿宋_GB2312" w:eastAsia="仿宋_GB2312" w:hAnsi="等线" w:cs="宋体" w:hint="eastAsia"/>
                <w:kern w:val="0"/>
                <w:sz w:val="24"/>
              </w:rPr>
              <w:t>反映学校基建工程项目的单位建设成本</w:t>
            </w:r>
          </w:p>
        </w:tc>
      </w:tr>
      <w:tr w:rsidR="00852E4F" w:rsidRPr="00852E4F" w14:paraId="6FBA9CF2" w14:textId="77777777" w:rsidTr="00852E4F">
        <w:trPr>
          <w:trHeight w:val="112"/>
        </w:trPr>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14:paraId="3CCC6866"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r w:rsidRPr="00852E4F">
              <w:rPr>
                <w:rFonts w:ascii="仿宋_GB2312" w:eastAsia="仿宋_GB2312" w:hAnsi="等线" w:cs="宋体" w:hint="eastAsia"/>
                <w:color w:val="000000"/>
                <w:kern w:val="0"/>
                <w:sz w:val="24"/>
              </w:rPr>
              <w:t>效益指标</w:t>
            </w:r>
          </w:p>
        </w:tc>
        <w:tc>
          <w:tcPr>
            <w:tcW w:w="1843" w:type="dxa"/>
            <w:tcBorders>
              <w:top w:val="nil"/>
              <w:left w:val="nil"/>
              <w:bottom w:val="single" w:sz="4" w:space="0" w:color="auto"/>
              <w:right w:val="single" w:sz="4" w:space="0" w:color="auto"/>
            </w:tcBorders>
            <w:shd w:val="clear" w:color="auto" w:fill="auto"/>
            <w:vAlign w:val="center"/>
            <w:hideMark/>
          </w:tcPr>
          <w:p w14:paraId="08CDF7C9"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r w:rsidRPr="00852E4F">
              <w:rPr>
                <w:rFonts w:ascii="仿宋_GB2312" w:eastAsia="仿宋_GB2312" w:hAnsi="等线" w:cs="宋体" w:hint="eastAsia"/>
                <w:color w:val="000000"/>
                <w:kern w:val="0"/>
                <w:sz w:val="24"/>
              </w:rPr>
              <w:t>经济效益指标</w:t>
            </w:r>
          </w:p>
        </w:tc>
        <w:tc>
          <w:tcPr>
            <w:tcW w:w="2126" w:type="dxa"/>
            <w:tcBorders>
              <w:top w:val="nil"/>
              <w:left w:val="nil"/>
              <w:bottom w:val="nil"/>
              <w:right w:val="single" w:sz="4" w:space="0" w:color="auto"/>
            </w:tcBorders>
            <w:shd w:val="clear" w:color="auto" w:fill="auto"/>
            <w:vAlign w:val="center"/>
            <w:hideMark/>
          </w:tcPr>
          <w:p w14:paraId="60A78E9E" w14:textId="77777777" w:rsidR="00852E4F" w:rsidRPr="00852E4F" w:rsidRDefault="00852E4F" w:rsidP="00852E4F">
            <w:pPr>
              <w:widowControl/>
              <w:spacing w:line="240" w:lineRule="auto"/>
              <w:ind w:firstLineChars="0" w:firstLine="0"/>
              <w:jc w:val="left"/>
              <w:rPr>
                <w:rFonts w:ascii="仿宋_GB2312" w:eastAsia="仿宋_GB2312" w:hAnsi="等线" w:cs="宋体"/>
                <w:kern w:val="0"/>
                <w:sz w:val="24"/>
              </w:rPr>
            </w:pPr>
            <w:r w:rsidRPr="00852E4F">
              <w:rPr>
                <w:rFonts w:ascii="仿宋_GB2312" w:eastAsia="仿宋_GB2312" w:hAnsi="等线" w:cs="宋体" w:hint="eastAsia"/>
                <w:kern w:val="0"/>
                <w:sz w:val="24"/>
              </w:rPr>
              <w:t>基建项目完工交付后新增固定资产价值</w:t>
            </w:r>
          </w:p>
        </w:tc>
        <w:tc>
          <w:tcPr>
            <w:tcW w:w="3952" w:type="dxa"/>
            <w:tcBorders>
              <w:top w:val="nil"/>
              <w:left w:val="nil"/>
              <w:bottom w:val="nil"/>
              <w:right w:val="single" w:sz="4" w:space="0" w:color="auto"/>
            </w:tcBorders>
            <w:shd w:val="clear" w:color="auto" w:fill="auto"/>
            <w:vAlign w:val="center"/>
            <w:hideMark/>
          </w:tcPr>
          <w:p w14:paraId="171730DF" w14:textId="77777777" w:rsidR="00852E4F" w:rsidRPr="00852E4F" w:rsidRDefault="00852E4F" w:rsidP="00852E4F">
            <w:pPr>
              <w:widowControl/>
              <w:spacing w:line="240" w:lineRule="auto"/>
              <w:ind w:firstLineChars="0" w:firstLine="0"/>
              <w:jc w:val="left"/>
              <w:rPr>
                <w:rFonts w:ascii="仿宋_GB2312" w:eastAsia="仿宋_GB2312" w:hAnsi="等线" w:cs="宋体"/>
                <w:kern w:val="0"/>
                <w:sz w:val="24"/>
              </w:rPr>
            </w:pPr>
            <w:r w:rsidRPr="00852E4F">
              <w:rPr>
                <w:rFonts w:ascii="仿宋_GB2312" w:eastAsia="仿宋_GB2312" w:hAnsi="等线" w:cs="宋体" w:hint="eastAsia"/>
                <w:kern w:val="0"/>
                <w:sz w:val="24"/>
              </w:rPr>
              <w:t>反映基建项目完成后新增固定资产价值</w:t>
            </w:r>
          </w:p>
        </w:tc>
      </w:tr>
      <w:tr w:rsidR="00852E4F" w:rsidRPr="00852E4F" w14:paraId="7C106BDF" w14:textId="77777777" w:rsidTr="00852E4F">
        <w:trPr>
          <w:trHeight w:val="112"/>
        </w:trPr>
        <w:tc>
          <w:tcPr>
            <w:tcW w:w="1413" w:type="dxa"/>
            <w:vMerge/>
            <w:tcBorders>
              <w:top w:val="nil"/>
              <w:left w:val="single" w:sz="4" w:space="0" w:color="auto"/>
              <w:bottom w:val="single" w:sz="4" w:space="0" w:color="auto"/>
              <w:right w:val="single" w:sz="4" w:space="0" w:color="auto"/>
            </w:tcBorders>
            <w:vAlign w:val="center"/>
            <w:hideMark/>
          </w:tcPr>
          <w:p w14:paraId="6523EA1F"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14:paraId="2DD98AFE"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r w:rsidRPr="00852E4F">
              <w:rPr>
                <w:rFonts w:ascii="仿宋_GB2312" w:eastAsia="仿宋_GB2312" w:hAnsi="等线" w:cs="宋体" w:hint="eastAsia"/>
                <w:color w:val="000000"/>
                <w:kern w:val="0"/>
                <w:sz w:val="24"/>
              </w:rPr>
              <w:t>社会效益指标</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DB6030D" w14:textId="77777777" w:rsidR="00852E4F" w:rsidRPr="00852E4F" w:rsidRDefault="00852E4F" w:rsidP="00852E4F">
            <w:pPr>
              <w:widowControl/>
              <w:spacing w:line="240" w:lineRule="auto"/>
              <w:ind w:firstLineChars="0" w:firstLine="0"/>
              <w:jc w:val="left"/>
              <w:rPr>
                <w:rFonts w:ascii="仿宋_GB2312" w:eastAsia="仿宋_GB2312" w:hAnsi="等线" w:cs="宋体"/>
                <w:kern w:val="0"/>
                <w:sz w:val="24"/>
              </w:rPr>
            </w:pPr>
            <w:r w:rsidRPr="00852E4F">
              <w:rPr>
                <w:rFonts w:ascii="仿宋_GB2312" w:eastAsia="仿宋_GB2312" w:hAnsi="等线" w:cs="宋体" w:hint="eastAsia"/>
                <w:kern w:val="0"/>
                <w:sz w:val="24"/>
              </w:rPr>
              <w:t>项目建成后发挥的作用，例如对于教学/科研/行政办公/师生生活保障等支持情况</w:t>
            </w:r>
          </w:p>
        </w:tc>
        <w:tc>
          <w:tcPr>
            <w:tcW w:w="3952" w:type="dxa"/>
            <w:tcBorders>
              <w:top w:val="single" w:sz="4" w:space="0" w:color="auto"/>
              <w:left w:val="nil"/>
              <w:bottom w:val="single" w:sz="4" w:space="0" w:color="auto"/>
              <w:right w:val="single" w:sz="4" w:space="0" w:color="auto"/>
            </w:tcBorders>
            <w:shd w:val="clear" w:color="auto" w:fill="auto"/>
            <w:vAlign w:val="center"/>
            <w:hideMark/>
          </w:tcPr>
          <w:p w14:paraId="1A9FB5DC" w14:textId="77777777" w:rsidR="00852E4F" w:rsidRPr="00852E4F" w:rsidRDefault="00852E4F" w:rsidP="00852E4F">
            <w:pPr>
              <w:widowControl/>
              <w:spacing w:line="240" w:lineRule="auto"/>
              <w:ind w:firstLineChars="0" w:firstLine="0"/>
              <w:jc w:val="left"/>
              <w:rPr>
                <w:rFonts w:ascii="仿宋_GB2312" w:eastAsia="仿宋_GB2312" w:hAnsi="等线" w:cs="宋体"/>
                <w:kern w:val="0"/>
                <w:sz w:val="24"/>
              </w:rPr>
            </w:pPr>
            <w:r w:rsidRPr="00852E4F">
              <w:rPr>
                <w:rFonts w:ascii="仿宋_GB2312" w:eastAsia="仿宋_GB2312" w:hAnsi="等线" w:cs="宋体" w:hint="eastAsia"/>
                <w:kern w:val="0"/>
                <w:sz w:val="24"/>
              </w:rPr>
              <w:t>反应设施建设完成后对学校事业发展发挥的作用</w:t>
            </w:r>
          </w:p>
        </w:tc>
      </w:tr>
      <w:tr w:rsidR="00852E4F" w:rsidRPr="00852E4F" w14:paraId="63FFB34A" w14:textId="77777777" w:rsidTr="00852E4F">
        <w:trPr>
          <w:trHeight w:val="112"/>
        </w:trPr>
        <w:tc>
          <w:tcPr>
            <w:tcW w:w="1413" w:type="dxa"/>
            <w:vMerge/>
            <w:tcBorders>
              <w:top w:val="nil"/>
              <w:left w:val="single" w:sz="4" w:space="0" w:color="auto"/>
              <w:bottom w:val="single" w:sz="4" w:space="0" w:color="auto"/>
              <w:right w:val="single" w:sz="4" w:space="0" w:color="auto"/>
            </w:tcBorders>
            <w:vAlign w:val="center"/>
            <w:hideMark/>
          </w:tcPr>
          <w:p w14:paraId="1D0737A2"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p>
        </w:tc>
        <w:tc>
          <w:tcPr>
            <w:tcW w:w="1843" w:type="dxa"/>
            <w:vMerge/>
            <w:tcBorders>
              <w:top w:val="nil"/>
              <w:left w:val="single" w:sz="4" w:space="0" w:color="auto"/>
              <w:bottom w:val="single" w:sz="4" w:space="0" w:color="auto"/>
              <w:right w:val="single" w:sz="4" w:space="0" w:color="auto"/>
            </w:tcBorders>
            <w:vAlign w:val="center"/>
            <w:hideMark/>
          </w:tcPr>
          <w:p w14:paraId="38EE11CD"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p>
        </w:tc>
        <w:tc>
          <w:tcPr>
            <w:tcW w:w="2126" w:type="dxa"/>
            <w:tcBorders>
              <w:top w:val="nil"/>
              <w:left w:val="nil"/>
              <w:bottom w:val="single" w:sz="4" w:space="0" w:color="auto"/>
              <w:right w:val="single" w:sz="4" w:space="0" w:color="auto"/>
            </w:tcBorders>
            <w:shd w:val="clear" w:color="auto" w:fill="auto"/>
            <w:vAlign w:val="center"/>
            <w:hideMark/>
          </w:tcPr>
          <w:p w14:paraId="202DB80C" w14:textId="77777777" w:rsidR="00852E4F" w:rsidRPr="00852E4F" w:rsidRDefault="00852E4F" w:rsidP="00852E4F">
            <w:pPr>
              <w:widowControl/>
              <w:spacing w:line="240" w:lineRule="auto"/>
              <w:ind w:firstLineChars="0" w:firstLine="0"/>
              <w:jc w:val="left"/>
              <w:rPr>
                <w:rFonts w:ascii="仿宋_GB2312" w:eastAsia="仿宋_GB2312" w:hAnsi="等线" w:cs="宋体"/>
                <w:kern w:val="0"/>
                <w:sz w:val="24"/>
              </w:rPr>
            </w:pPr>
            <w:r w:rsidRPr="00852E4F">
              <w:rPr>
                <w:rFonts w:ascii="仿宋_GB2312" w:eastAsia="仿宋_GB2312" w:hAnsi="等线" w:cs="宋体" w:hint="eastAsia"/>
                <w:kern w:val="0"/>
                <w:sz w:val="24"/>
              </w:rPr>
              <w:t>是否没有安全事故，安全性得到保障</w:t>
            </w:r>
          </w:p>
        </w:tc>
        <w:tc>
          <w:tcPr>
            <w:tcW w:w="3952" w:type="dxa"/>
            <w:tcBorders>
              <w:top w:val="nil"/>
              <w:left w:val="nil"/>
              <w:bottom w:val="single" w:sz="4" w:space="0" w:color="auto"/>
              <w:right w:val="single" w:sz="4" w:space="0" w:color="auto"/>
            </w:tcBorders>
            <w:shd w:val="clear" w:color="auto" w:fill="auto"/>
            <w:vAlign w:val="center"/>
            <w:hideMark/>
          </w:tcPr>
          <w:p w14:paraId="14FA5E48" w14:textId="77777777" w:rsidR="00852E4F" w:rsidRPr="00852E4F" w:rsidRDefault="00852E4F" w:rsidP="00852E4F">
            <w:pPr>
              <w:widowControl/>
              <w:spacing w:line="240" w:lineRule="auto"/>
              <w:ind w:firstLineChars="0" w:firstLine="0"/>
              <w:jc w:val="left"/>
              <w:rPr>
                <w:rFonts w:ascii="仿宋_GB2312" w:eastAsia="仿宋_GB2312" w:hAnsi="等线" w:cs="宋体"/>
                <w:kern w:val="0"/>
                <w:sz w:val="24"/>
              </w:rPr>
            </w:pPr>
            <w:r w:rsidRPr="00852E4F">
              <w:rPr>
                <w:rFonts w:ascii="仿宋_GB2312" w:eastAsia="仿宋_GB2312" w:hAnsi="等线" w:cs="宋体" w:hint="eastAsia"/>
                <w:kern w:val="0"/>
                <w:sz w:val="24"/>
              </w:rPr>
              <w:t>反映基建项目安全文明施工情况</w:t>
            </w:r>
          </w:p>
        </w:tc>
      </w:tr>
      <w:tr w:rsidR="00852E4F" w:rsidRPr="00852E4F" w14:paraId="22CA096E" w14:textId="77777777" w:rsidTr="00852E4F">
        <w:trPr>
          <w:trHeight w:val="112"/>
        </w:trPr>
        <w:tc>
          <w:tcPr>
            <w:tcW w:w="1413" w:type="dxa"/>
            <w:vMerge/>
            <w:tcBorders>
              <w:top w:val="nil"/>
              <w:left w:val="single" w:sz="4" w:space="0" w:color="auto"/>
              <w:bottom w:val="single" w:sz="4" w:space="0" w:color="auto"/>
              <w:right w:val="single" w:sz="4" w:space="0" w:color="auto"/>
            </w:tcBorders>
            <w:vAlign w:val="center"/>
            <w:hideMark/>
          </w:tcPr>
          <w:p w14:paraId="638E147E"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p>
        </w:tc>
        <w:tc>
          <w:tcPr>
            <w:tcW w:w="1843" w:type="dxa"/>
            <w:tcBorders>
              <w:top w:val="nil"/>
              <w:left w:val="nil"/>
              <w:bottom w:val="single" w:sz="4" w:space="0" w:color="auto"/>
              <w:right w:val="single" w:sz="4" w:space="0" w:color="auto"/>
            </w:tcBorders>
            <w:shd w:val="clear" w:color="auto" w:fill="auto"/>
            <w:vAlign w:val="center"/>
            <w:hideMark/>
          </w:tcPr>
          <w:p w14:paraId="5CB51437"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r w:rsidRPr="00852E4F">
              <w:rPr>
                <w:rFonts w:ascii="仿宋_GB2312" w:eastAsia="仿宋_GB2312" w:hAnsi="等线" w:cs="宋体" w:hint="eastAsia"/>
                <w:color w:val="000000"/>
                <w:kern w:val="0"/>
                <w:sz w:val="24"/>
              </w:rPr>
              <w:t>生态效益指标</w:t>
            </w:r>
          </w:p>
        </w:tc>
        <w:tc>
          <w:tcPr>
            <w:tcW w:w="2126" w:type="dxa"/>
            <w:tcBorders>
              <w:top w:val="nil"/>
              <w:left w:val="nil"/>
              <w:bottom w:val="single" w:sz="4" w:space="0" w:color="auto"/>
              <w:right w:val="single" w:sz="4" w:space="0" w:color="auto"/>
            </w:tcBorders>
            <w:shd w:val="clear" w:color="auto" w:fill="auto"/>
            <w:vAlign w:val="center"/>
            <w:hideMark/>
          </w:tcPr>
          <w:p w14:paraId="29D57825" w14:textId="77777777" w:rsidR="00852E4F" w:rsidRPr="00852E4F" w:rsidRDefault="00852E4F" w:rsidP="00852E4F">
            <w:pPr>
              <w:widowControl/>
              <w:spacing w:line="240" w:lineRule="auto"/>
              <w:ind w:firstLineChars="0" w:firstLine="0"/>
              <w:jc w:val="left"/>
              <w:rPr>
                <w:rFonts w:ascii="仿宋_GB2312" w:eastAsia="仿宋_GB2312" w:hAnsi="等线" w:cs="宋体"/>
                <w:kern w:val="0"/>
                <w:sz w:val="24"/>
              </w:rPr>
            </w:pPr>
            <w:r w:rsidRPr="00852E4F">
              <w:rPr>
                <w:rFonts w:ascii="仿宋_GB2312" w:eastAsia="仿宋_GB2312" w:hAnsi="等线" w:cs="宋体" w:hint="eastAsia"/>
                <w:kern w:val="0"/>
                <w:sz w:val="24"/>
              </w:rPr>
              <w:t>是否采取措施控制施工扬尘、噪音排放</w:t>
            </w:r>
          </w:p>
        </w:tc>
        <w:tc>
          <w:tcPr>
            <w:tcW w:w="3952" w:type="dxa"/>
            <w:tcBorders>
              <w:top w:val="nil"/>
              <w:left w:val="nil"/>
              <w:bottom w:val="single" w:sz="4" w:space="0" w:color="auto"/>
              <w:right w:val="single" w:sz="4" w:space="0" w:color="auto"/>
            </w:tcBorders>
            <w:shd w:val="clear" w:color="auto" w:fill="auto"/>
            <w:vAlign w:val="center"/>
            <w:hideMark/>
          </w:tcPr>
          <w:p w14:paraId="7D6EE813" w14:textId="77777777" w:rsidR="00852E4F" w:rsidRPr="00852E4F" w:rsidRDefault="00852E4F" w:rsidP="00852E4F">
            <w:pPr>
              <w:widowControl/>
              <w:spacing w:line="240" w:lineRule="auto"/>
              <w:ind w:firstLineChars="0" w:firstLine="0"/>
              <w:jc w:val="left"/>
              <w:rPr>
                <w:rFonts w:ascii="仿宋_GB2312" w:eastAsia="仿宋_GB2312" w:hAnsi="等线" w:cs="宋体"/>
                <w:kern w:val="0"/>
                <w:sz w:val="24"/>
              </w:rPr>
            </w:pPr>
            <w:r w:rsidRPr="00852E4F">
              <w:rPr>
                <w:rFonts w:ascii="仿宋_GB2312" w:eastAsia="仿宋_GB2312" w:hAnsi="等线" w:cs="宋体" w:hint="eastAsia"/>
                <w:kern w:val="0"/>
                <w:sz w:val="24"/>
              </w:rPr>
              <w:t>反映基建工程项目生态环境保护措施的执行情况</w:t>
            </w:r>
          </w:p>
        </w:tc>
      </w:tr>
      <w:tr w:rsidR="00852E4F" w:rsidRPr="00852E4F" w14:paraId="068F8FCF" w14:textId="77777777" w:rsidTr="00852E4F">
        <w:trPr>
          <w:trHeight w:val="112"/>
        </w:trPr>
        <w:tc>
          <w:tcPr>
            <w:tcW w:w="1413" w:type="dxa"/>
            <w:vMerge/>
            <w:tcBorders>
              <w:top w:val="nil"/>
              <w:left w:val="single" w:sz="4" w:space="0" w:color="auto"/>
              <w:bottom w:val="single" w:sz="4" w:space="0" w:color="auto"/>
              <w:right w:val="single" w:sz="4" w:space="0" w:color="auto"/>
            </w:tcBorders>
            <w:vAlign w:val="center"/>
            <w:hideMark/>
          </w:tcPr>
          <w:p w14:paraId="3BD8836C"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p>
        </w:tc>
        <w:tc>
          <w:tcPr>
            <w:tcW w:w="1843" w:type="dxa"/>
            <w:tcBorders>
              <w:top w:val="nil"/>
              <w:left w:val="nil"/>
              <w:bottom w:val="single" w:sz="4" w:space="0" w:color="auto"/>
              <w:right w:val="single" w:sz="4" w:space="0" w:color="auto"/>
            </w:tcBorders>
            <w:shd w:val="clear" w:color="auto" w:fill="auto"/>
            <w:vAlign w:val="center"/>
            <w:hideMark/>
          </w:tcPr>
          <w:p w14:paraId="7C36A47E"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r w:rsidRPr="00852E4F">
              <w:rPr>
                <w:rFonts w:ascii="仿宋_GB2312" w:eastAsia="仿宋_GB2312" w:hAnsi="等线" w:cs="宋体" w:hint="eastAsia"/>
                <w:color w:val="000000"/>
                <w:kern w:val="0"/>
                <w:sz w:val="24"/>
              </w:rPr>
              <w:t>可持续影响指标</w:t>
            </w:r>
          </w:p>
        </w:tc>
        <w:tc>
          <w:tcPr>
            <w:tcW w:w="2126" w:type="dxa"/>
            <w:tcBorders>
              <w:top w:val="nil"/>
              <w:left w:val="nil"/>
              <w:bottom w:val="single" w:sz="4" w:space="0" w:color="auto"/>
              <w:right w:val="single" w:sz="4" w:space="0" w:color="auto"/>
            </w:tcBorders>
            <w:shd w:val="clear" w:color="auto" w:fill="auto"/>
            <w:vAlign w:val="center"/>
            <w:hideMark/>
          </w:tcPr>
          <w:p w14:paraId="575162F1"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r w:rsidRPr="00852E4F">
              <w:rPr>
                <w:rFonts w:ascii="仿宋_GB2312" w:eastAsia="仿宋_GB2312" w:hAnsi="等线" w:cs="宋体" w:hint="eastAsia"/>
                <w:color w:val="000000"/>
                <w:kern w:val="0"/>
                <w:sz w:val="24"/>
              </w:rPr>
              <w:t>工程项目的可持续影响性，可支持的年限等</w:t>
            </w:r>
          </w:p>
        </w:tc>
        <w:tc>
          <w:tcPr>
            <w:tcW w:w="3952" w:type="dxa"/>
            <w:tcBorders>
              <w:top w:val="nil"/>
              <w:left w:val="nil"/>
              <w:bottom w:val="single" w:sz="4" w:space="0" w:color="auto"/>
              <w:right w:val="single" w:sz="4" w:space="0" w:color="auto"/>
            </w:tcBorders>
            <w:shd w:val="clear" w:color="auto" w:fill="auto"/>
            <w:vAlign w:val="center"/>
            <w:hideMark/>
          </w:tcPr>
          <w:p w14:paraId="684DAA6A"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r w:rsidRPr="00852E4F">
              <w:rPr>
                <w:rFonts w:ascii="仿宋_GB2312" w:eastAsia="仿宋_GB2312" w:hAnsi="等线" w:cs="宋体" w:hint="eastAsia"/>
                <w:color w:val="000000"/>
                <w:kern w:val="0"/>
                <w:sz w:val="24"/>
              </w:rPr>
              <w:t>反映学校基建工程项目建设完成对支持办学质量改善、学校可持续发展的影响及作用</w:t>
            </w:r>
          </w:p>
        </w:tc>
      </w:tr>
      <w:tr w:rsidR="00852E4F" w:rsidRPr="00852E4F" w14:paraId="2F8E2E9A" w14:textId="77777777" w:rsidTr="00852E4F">
        <w:trPr>
          <w:trHeight w:val="112"/>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4C8CAFDF"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r w:rsidRPr="00852E4F">
              <w:rPr>
                <w:rFonts w:ascii="仿宋_GB2312" w:eastAsia="仿宋_GB2312" w:hAnsi="等线" w:cs="宋体" w:hint="eastAsia"/>
                <w:color w:val="000000"/>
                <w:kern w:val="0"/>
                <w:sz w:val="24"/>
              </w:rPr>
              <w:t>满意度指标</w:t>
            </w:r>
          </w:p>
        </w:tc>
        <w:tc>
          <w:tcPr>
            <w:tcW w:w="1843" w:type="dxa"/>
            <w:tcBorders>
              <w:top w:val="nil"/>
              <w:left w:val="nil"/>
              <w:bottom w:val="single" w:sz="4" w:space="0" w:color="auto"/>
              <w:right w:val="single" w:sz="4" w:space="0" w:color="auto"/>
            </w:tcBorders>
            <w:shd w:val="clear" w:color="auto" w:fill="auto"/>
            <w:vAlign w:val="center"/>
            <w:hideMark/>
          </w:tcPr>
          <w:p w14:paraId="4C43D647" w14:textId="77777777" w:rsidR="00852E4F" w:rsidRPr="00852E4F" w:rsidRDefault="00852E4F" w:rsidP="00852E4F">
            <w:pPr>
              <w:widowControl/>
              <w:spacing w:line="240" w:lineRule="auto"/>
              <w:ind w:firstLineChars="0" w:firstLine="0"/>
              <w:jc w:val="left"/>
              <w:rPr>
                <w:rFonts w:ascii="仿宋_GB2312" w:eastAsia="仿宋_GB2312" w:hAnsi="等线" w:cs="宋体"/>
                <w:color w:val="000000"/>
                <w:kern w:val="0"/>
                <w:sz w:val="24"/>
              </w:rPr>
            </w:pPr>
            <w:r w:rsidRPr="00852E4F">
              <w:rPr>
                <w:rFonts w:ascii="仿宋_GB2312" w:eastAsia="仿宋_GB2312" w:hAnsi="等线" w:cs="宋体" w:hint="eastAsia"/>
                <w:color w:val="000000"/>
                <w:kern w:val="0"/>
                <w:sz w:val="24"/>
              </w:rPr>
              <w:t>满意度指标</w:t>
            </w:r>
          </w:p>
        </w:tc>
        <w:tc>
          <w:tcPr>
            <w:tcW w:w="2126" w:type="dxa"/>
            <w:tcBorders>
              <w:top w:val="nil"/>
              <w:left w:val="nil"/>
              <w:bottom w:val="single" w:sz="4" w:space="0" w:color="auto"/>
              <w:right w:val="single" w:sz="4" w:space="0" w:color="auto"/>
            </w:tcBorders>
            <w:shd w:val="clear" w:color="auto" w:fill="auto"/>
            <w:vAlign w:val="center"/>
            <w:hideMark/>
          </w:tcPr>
          <w:p w14:paraId="61803A95" w14:textId="77777777" w:rsidR="00852E4F" w:rsidRPr="00852E4F" w:rsidRDefault="00852E4F" w:rsidP="00852E4F">
            <w:pPr>
              <w:widowControl/>
              <w:spacing w:line="240" w:lineRule="auto"/>
              <w:ind w:firstLineChars="0" w:firstLine="0"/>
              <w:jc w:val="left"/>
              <w:rPr>
                <w:rFonts w:ascii="仿宋_GB2312" w:eastAsia="仿宋_GB2312" w:hAnsi="等线" w:cs="宋体"/>
                <w:kern w:val="0"/>
                <w:sz w:val="24"/>
              </w:rPr>
            </w:pPr>
            <w:r w:rsidRPr="00852E4F">
              <w:rPr>
                <w:rFonts w:ascii="仿宋_GB2312" w:eastAsia="仿宋_GB2312" w:hAnsi="等线" w:cs="宋体" w:hint="eastAsia"/>
                <w:kern w:val="0"/>
                <w:sz w:val="24"/>
              </w:rPr>
              <w:t>用户满意度</w:t>
            </w:r>
          </w:p>
        </w:tc>
        <w:tc>
          <w:tcPr>
            <w:tcW w:w="3952" w:type="dxa"/>
            <w:tcBorders>
              <w:top w:val="nil"/>
              <w:left w:val="nil"/>
              <w:bottom w:val="single" w:sz="4" w:space="0" w:color="auto"/>
              <w:right w:val="single" w:sz="4" w:space="0" w:color="auto"/>
            </w:tcBorders>
            <w:shd w:val="clear" w:color="auto" w:fill="auto"/>
            <w:vAlign w:val="center"/>
            <w:hideMark/>
          </w:tcPr>
          <w:p w14:paraId="0F544956" w14:textId="77777777" w:rsidR="00852E4F" w:rsidRPr="00852E4F" w:rsidRDefault="00852E4F" w:rsidP="00852E4F">
            <w:pPr>
              <w:widowControl/>
              <w:spacing w:line="240" w:lineRule="auto"/>
              <w:ind w:firstLineChars="0" w:firstLine="0"/>
              <w:jc w:val="left"/>
              <w:rPr>
                <w:rFonts w:ascii="仿宋_GB2312" w:eastAsia="仿宋_GB2312" w:hAnsi="等线" w:cs="宋体"/>
                <w:kern w:val="0"/>
                <w:sz w:val="24"/>
              </w:rPr>
            </w:pPr>
            <w:r w:rsidRPr="00852E4F">
              <w:rPr>
                <w:rFonts w:ascii="仿宋_GB2312" w:eastAsia="仿宋_GB2312" w:hAnsi="等线" w:cs="宋体" w:hint="eastAsia"/>
                <w:kern w:val="0"/>
                <w:sz w:val="24"/>
              </w:rPr>
              <w:t>反映建成后是否满足教学/科研/办公/师生生活保障需要</w:t>
            </w:r>
          </w:p>
        </w:tc>
      </w:tr>
    </w:tbl>
    <w:p w14:paraId="62D68498" w14:textId="77777777" w:rsidR="00AE268F" w:rsidRPr="00131D74" w:rsidRDefault="00FF1334" w:rsidP="00131D74">
      <w:pPr>
        <w:pStyle w:val="ae"/>
        <w:numPr>
          <w:ilvl w:val="0"/>
          <w:numId w:val="1"/>
        </w:numPr>
        <w:adjustRightInd w:val="0"/>
        <w:snapToGrid w:val="0"/>
        <w:ind w:left="0" w:firstLine="560"/>
        <w:outlineLvl w:val="0"/>
        <w:rPr>
          <w:rFonts w:ascii="黑体" w:eastAsia="黑体" w:hAnsi="黑体"/>
          <w:sz w:val="28"/>
          <w:szCs w:val="28"/>
        </w:rPr>
      </w:pPr>
      <w:r w:rsidRPr="00131D74">
        <w:rPr>
          <w:rFonts w:ascii="黑体" w:eastAsia="黑体" w:hAnsi="黑体" w:hint="eastAsia"/>
          <w:sz w:val="28"/>
          <w:szCs w:val="28"/>
        </w:rPr>
        <w:t>绩效考核办法</w:t>
      </w:r>
    </w:p>
    <w:p w14:paraId="5AA9B700" w14:textId="77777777" w:rsidR="00AE268F" w:rsidRPr="00131D74" w:rsidRDefault="00FF1334" w:rsidP="00131D74">
      <w:pPr>
        <w:pStyle w:val="ae"/>
        <w:ind w:firstLine="560"/>
        <w:jc w:val="left"/>
        <w:rPr>
          <w:rFonts w:ascii="楷体" w:eastAsia="楷体" w:hAnsi="楷体"/>
          <w:sz w:val="28"/>
          <w:szCs w:val="28"/>
        </w:rPr>
      </w:pPr>
      <w:r w:rsidRPr="00131D74">
        <w:rPr>
          <w:rFonts w:ascii="楷体" w:eastAsia="楷体" w:hAnsi="楷体" w:hint="eastAsia"/>
          <w:sz w:val="28"/>
          <w:szCs w:val="28"/>
        </w:rPr>
        <w:t>（一）</w:t>
      </w:r>
      <w:r w:rsidRPr="00131D74">
        <w:rPr>
          <w:rFonts w:ascii="楷体" w:eastAsia="楷体" w:hAnsi="楷体" w:hint="eastAsia"/>
          <w:sz w:val="28"/>
          <w:szCs w:val="28"/>
        </w:rPr>
        <w:tab/>
        <w:t>考核内容</w:t>
      </w:r>
    </w:p>
    <w:p w14:paraId="3BDE5789" w14:textId="77777777" w:rsidR="00AE268F" w:rsidRPr="00131D74" w:rsidRDefault="00FF1334" w:rsidP="00131D74">
      <w:pPr>
        <w:pStyle w:val="ae"/>
        <w:ind w:firstLine="560"/>
        <w:rPr>
          <w:rFonts w:ascii="仿宋_GB2312" w:eastAsia="仿宋_GB2312" w:hAnsi="华文仿宋"/>
          <w:sz w:val="28"/>
          <w:szCs w:val="28"/>
        </w:rPr>
      </w:pPr>
      <w:r w:rsidRPr="00131D74">
        <w:rPr>
          <w:rFonts w:ascii="仿宋_GB2312" w:eastAsia="仿宋_GB2312" w:hAnsi="华文仿宋" w:hint="eastAsia"/>
          <w:sz w:val="28"/>
          <w:szCs w:val="28"/>
        </w:rPr>
        <w:t>1.项目预算执行情况。包括预算执行进度（如资金支付率、资金结转结余率等）</w:t>
      </w:r>
      <w:r w:rsidR="00AE3361" w:rsidRPr="00131D74">
        <w:rPr>
          <w:rFonts w:ascii="仿宋_GB2312" w:eastAsia="仿宋_GB2312" w:hAnsi="华文仿宋" w:hint="eastAsia"/>
          <w:sz w:val="28"/>
          <w:szCs w:val="28"/>
        </w:rPr>
        <w:t>。</w:t>
      </w:r>
    </w:p>
    <w:p w14:paraId="5BD1091F" w14:textId="77777777" w:rsidR="00AE268F" w:rsidRPr="00131D74" w:rsidRDefault="00FF1334" w:rsidP="00131D74">
      <w:pPr>
        <w:pStyle w:val="ae"/>
        <w:ind w:firstLine="560"/>
        <w:rPr>
          <w:rFonts w:ascii="仿宋_GB2312" w:eastAsia="仿宋_GB2312" w:hAnsi="华文仿宋"/>
          <w:sz w:val="28"/>
          <w:szCs w:val="28"/>
        </w:rPr>
      </w:pPr>
      <w:r w:rsidRPr="00131D74">
        <w:rPr>
          <w:rFonts w:ascii="仿宋_GB2312" w:eastAsia="仿宋_GB2312" w:hAnsi="华文仿宋" w:hint="eastAsia"/>
          <w:sz w:val="28"/>
          <w:szCs w:val="28"/>
        </w:rPr>
        <w:t>2.项目绩效目标完成情况。包括</w:t>
      </w:r>
      <w:r w:rsidRPr="00131D74">
        <w:rPr>
          <w:rFonts w:ascii="仿宋_GB2312" w:eastAsia="仿宋_GB2312" w:hAnsi="华文仿宋" w:hint="eastAsia"/>
          <w:sz w:val="28"/>
          <w:szCs w:val="28"/>
        </w:rPr>
        <w:tab/>
        <w:t>定量指标（项目申报时设定的具体的数量指标）、定性指标（不能够用具体数量来衡量的，例如学校影响力、校风改善等）。</w:t>
      </w:r>
    </w:p>
    <w:p w14:paraId="7D57C8BE" w14:textId="77777777" w:rsidR="00AE268F" w:rsidRPr="00131D74" w:rsidRDefault="00FF1334" w:rsidP="00131D74">
      <w:pPr>
        <w:pStyle w:val="ae"/>
        <w:ind w:firstLine="560"/>
        <w:jc w:val="left"/>
        <w:rPr>
          <w:rFonts w:ascii="楷体" w:eastAsia="楷体" w:hAnsi="楷体"/>
          <w:sz w:val="28"/>
          <w:szCs w:val="28"/>
        </w:rPr>
      </w:pPr>
      <w:r w:rsidRPr="00131D74">
        <w:rPr>
          <w:rFonts w:ascii="楷体" w:eastAsia="楷体" w:hAnsi="楷体" w:hint="eastAsia"/>
          <w:sz w:val="28"/>
          <w:szCs w:val="28"/>
        </w:rPr>
        <w:t>（二）</w:t>
      </w:r>
      <w:r w:rsidRPr="00131D74">
        <w:rPr>
          <w:rFonts w:ascii="楷体" w:eastAsia="楷体" w:hAnsi="楷体" w:hint="eastAsia"/>
          <w:sz w:val="28"/>
          <w:szCs w:val="28"/>
        </w:rPr>
        <w:tab/>
        <w:t>考核程序</w:t>
      </w:r>
    </w:p>
    <w:p w14:paraId="2BBD231A" w14:textId="77777777" w:rsidR="00AE268F" w:rsidRPr="00131D74" w:rsidRDefault="00FF1334" w:rsidP="00131D74">
      <w:pPr>
        <w:pStyle w:val="ae"/>
        <w:ind w:firstLine="560"/>
        <w:rPr>
          <w:rFonts w:ascii="仿宋_GB2312" w:eastAsia="仿宋_GB2312" w:hAnsi="华文仿宋"/>
          <w:sz w:val="28"/>
          <w:szCs w:val="28"/>
        </w:rPr>
      </w:pPr>
      <w:r w:rsidRPr="00131D74">
        <w:rPr>
          <w:rFonts w:ascii="仿宋_GB2312" w:eastAsia="仿宋_GB2312" w:hAnsi="华文仿宋" w:hint="eastAsia"/>
          <w:sz w:val="28"/>
          <w:szCs w:val="28"/>
        </w:rPr>
        <w:t>项目绩效考核包括项目执行单位自评和责任部门考核。</w:t>
      </w:r>
    </w:p>
    <w:p w14:paraId="11F85C83" w14:textId="77777777" w:rsidR="00AE268F" w:rsidRPr="00131D74" w:rsidRDefault="00FF1334" w:rsidP="00131D74">
      <w:pPr>
        <w:pStyle w:val="ae"/>
        <w:ind w:firstLine="560"/>
        <w:rPr>
          <w:rFonts w:ascii="仿宋_GB2312" w:eastAsia="仿宋_GB2312" w:hAnsi="华文仿宋"/>
          <w:sz w:val="28"/>
          <w:szCs w:val="28"/>
        </w:rPr>
      </w:pPr>
      <w:r w:rsidRPr="00131D74">
        <w:rPr>
          <w:rFonts w:ascii="仿宋_GB2312" w:eastAsia="仿宋_GB2312" w:hAnsi="华文仿宋" w:hint="eastAsia"/>
          <w:sz w:val="28"/>
          <w:szCs w:val="28"/>
        </w:rPr>
        <w:t>1.</w:t>
      </w:r>
      <w:bookmarkStart w:id="4" w:name="OLE_LINK7"/>
      <w:bookmarkStart w:id="5" w:name="OLE_LINK8"/>
      <w:r w:rsidRPr="00131D74">
        <w:rPr>
          <w:rFonts w:ascii="仿宋_GB2312" w:eastAsia="仿宋_GB2312" w:hAnsi="华文仿宋" w:hint="eastAsia"/>
          <w:sz w:val="28"/>
          <w:szCs w:val="28"/>
        </w:rPr>
        <w:t>项目执行单位</w:t>
      </w:r>
      <w:bookmarkEnd w:id="4"/>
      <w:bookmarkEnd w:id="5"/>
      <w:r w:rsidRPr="00131D74">
        <w:rPr>
          <w:rFonts w:ascii="仿宋_GB2312" w:eastAsia="仿宋_GB2312" w:hAnsi="华文仿宋" w:hint="eastAsia"/>
          <w:sz w:val="28"/>
          <w:szCs w:val="28"/>
        </w:rPr>
        <w:t>自评。项目执行单位对照年初设定绩效目标和指标值，填报实施年度实际完成值。考核目标可包括但不限于支出预算年末执行率工程进度、工程安全等。</w:t>
      </w:r>
    </w:p>
    <w:p w14:paraId="0001CCAF" w14:textId="77777777" w:rsidR="00AE268F" w:rsidRPr="00131D74" w:rsidRDefault="00FF1334" w:rsidP="00131D74">
      <w:pPr>
        <w:pStyle w:val="ae"/>
        <w:ind w:firstLine="560"/>
        <w:rPr>
          <w:rFonts w:ascii="仿宋_GB2312" w:eastAsia="仿宋_GB2312" w:hAnsi="华文仿宋"/>
          <w:sz w:val="28"/>
          <w:szCs w:val="28"/>
        </w:rPr>
      </w:pPr>
      <w:r w:rsidRPr="00131D74">
        <w:rPr>
          <w:rFonts w:ascii="仿宋_GB2312" w:eastAsia="仿宋_GB2312" w:hAnsi="华文仿宋" w:hint="eastAsia"/>
          <w:sz w:val="28"/>
          <w:szCs w:val="28"/>
        </w:rPr>
        <w:t>项目执行单位自评打分，得分根据定量指标、定性指标的完成情况进行评定。</w:t>
      </w:r>
    </w:p>
    <w:p w14:paraId="601606CD" w14:textId="77777777" w:rsidR="00AE268F" w:rsidRPr="00131D74" w:rsidRDefault="00FF1334" w:rsidP="00131D74">
      <w:pPr>
        <w:pStyle w:val="ae"/>
        <w:ind w:firstLine="560"/>
        <w:rPr>
          <w:rFonts w:ascii="仿宋_GB2312" w:eastAsia="仿宋_GB2312" w:hAnsi="华文仿宋"/>
          <w:sz w:val="28"/>
          <w:szCs w:val="28"/>
        </w:rPr>
      </w:pPr>
      <w:r w:rsidRPr="00131D74">
        <w:rPr>
          <w:rFonts w:ascii="仿宋_GB2312" w:eastAsia="仿宋_GB2312" w:hAnsi="华文仿宋" w:hint="eastAsia"/>
          <w:sz w:val="28"/>
          <w:szCs w:val="28"/>
        </w:rPr>
        <w:t>项目执行单位</w:t>
      </w:r>
      <w:bookmarkStart w:id="6" w:name="OLE_LINK13"/>
      <w:bookmarkStart w:id="7" w:name="OLE_LINK12"/>
      <w:r w:rsidRPr="00131D74">
        <w:rPr>
          <w:rFonts w:ascii="仿宋_GB2312" w:eastAsia="仿宋_GB2312" w:hAnsi="华文仿宋" w:hint="eastAsia"/>
          <w:sz w:val="28"/>
          <w:szCs w:val="28"/>
        </w:rPr>
        <w:t>汇总形成自评报告，对未完成绩效目标及指标的原因进行逐条分析，研究提出解决措施。</w:t>
      </w:r>
      <w:bookmarkEnd w:id="6"/>
      <w:bookmarkEnd w:id="7"/>
    </w:p>
    <w:p w14:paraId="480FCD47" w14:textId="77777777" w:rsidR="00AE268F" w:rsidRPr="00131D74" w:rsidRDefault="00FF1334" w:rsidP="00131D74">
      <w:pPr>
        <w:pStyle w:val="ae"/>
        <w:ind w:firstLine="560"/>
        <w:rPr>
          <w:rFonts w:ascii="仿宋_GB2312" w:eastAsia="仿宋_GB2312" w:hAnsi="华文仿宋"/>
          <w:sz w:val="28"/>
          <w:szCs w:val="28"/>
        </w:rPr>
      </w:pPr>
      <w:r w:rsidRPr="00131D74">
        <w:rPr>
          <w:rFonts w:ascii="仿宋_GB2312" w:eastAsia="仿宋_GB2312" w:hAnsi="华文仿宋" w:hint="eastAsia"/>
          <w:sz w:val="28"/>
          <w:szCs w:val="28"/>
        </w:rPr>
        <w:t>2.责任部门考评。责任部门审核项目执行单位自评材料，并对照考核内容对项目执行单位进行打分。最后根据得分情况评定等次。</w:t>
      </w:r>
    </w:p>
    <w:p w14:paraId="2142E63A" w14:textId="77777777" w:rsidR="00AE268F" w:rsidRPr="00131D74" w:rsidRDefault="00FF1334" w:rsidP="00131D74">
      <w:pPr>
        <w:pStyle w:val="ae"/>
        <w:ind w:firstLine="560"/>
        <w:rPr>
          <w:rFonts w:ascii="仿宋_GB2312" w:eastAsia="仿宋_GB2312" w:hAnsi="华文仿宋"/>
          <w:sz w:val="28"/>
          <w:szCs w:val="28"/>
        </w:rPr>
      </w:pPr>
      <w:r w:rsidRPr="00131D74">
        <w:rPr>
          <w:rFonts w:ascii="仿宋_GB2312" w:eastAsia="仿宋_GB2312" w:hAnsi="华文仿宋" w:hint="eastAsia"/>
          <w:sz w:val="28"/>
          <w:szCs w:val="28"/>
        </w:rPr>
        <w:lastRenderedPageBreak/>
        <w:t>3.</w:t>
      </w:r>
      <w:r w:rsidRPr="00131D74">
        <w:rPr>
          <w:rFonts w:hint="eastAsia"/>
          <w:sz w:val="28"/>
          <w:szCs w:val="28"/>
        </w:rPr>
        <w:t xml:space="preserve"> </w:t>
      </w:r>
      <w:r w:rsidRPr="00131D74">
        <w:rPr>
          <w:rFonts w:ascii="仿宋_GB2312" w:eastAsia="仿宋_GB2312" w:hAnsi="华文仿宋" w:hint="eastAsia"/>
          <w:sz w:val="28"/>
          <w:szCs w:val="28"/>
        </w:rPr>
        <w:t>考评结果上报。汇总考评结果，形成考核报告提交预算管理处。</w:t>
      </w:r>
    </w:p>
    <w:p w14:paraId="1E86F2D9" w14:textId="77777777" w:rsidR="00AE268F" w:rsidRPr="00131D74" w:rsidRDefault="00FF1334" w:rsidP="00131D74">
      <w:pPr>
        <w:pStyle w:val="ae"/>
        <w:ind w:firstLine="560"/>
        <w:jc w:val="left"/>
        <w:rPr>
          <w:rFonts w:ascii="楷体" w:eastAsia="楷体" w:hAnsi="楷体"/>
          <w:sz w:val="28"/>
          <w:szCs w:val="28"/>
        </w:rPr>
      </w:pPr>
      <w:r w:rsidRPr="00131D74">
        <w:rPr>
          <w:rFonts w:ascii="楷体" w:eastAsia="楷体" w:hAnsi="楷体" w:hint="eastAsia"/>
          <w:sz w:val="28"/>
          <w:szCs w:val="28"/>
        </w:rPr>
        <w:t>（三）考核结果应用</w:t>
      </w:r>
    </w:p>
    <w:p w14:paraId="3A1F3604" w14:textId="77777777" w:rsidR="00AE268F" w:rsidRPr="00131D74" w:rsidRDefault="00FF1334" w:rsidP="00131D74">
      <w:pPr>
        <w:ind w:firstLine="560"/>
        <w:rPr>
          <w:rFonts w:ascii="仿宋_GB2312" w:eastAsia="仿宋_GB2312"/>
          <w:sz w:val="28"/>
          <w:szCs w:val="28"/>
        </w:rPr>
      </w:pPr>
      <w:r w:rsidRPr="00131D74">
        <w:rPr>
          <w:rFonts w:ascii="仿宋_GB2312" w:eastAsia="仿宋_GB2312" w:hint="eastAsia"/>
          <w:sz w:val="28"/>
          <w:szCs w:val="28"/>
        </w:rPr>
        <w:t>考核结果将作为下年项目预算安排的重要参考依据。</w:t>
      </w:r>
    </w:p>
    <w:p w14:paraId="5A68005B" w14:textId="77777777" w:rsidR="00AE268F" w:rsidRPr="00131D74" w:rsidRDefault="00FF1334" w:rsidP="00131D74">
      <w:pPr>
        <w:pStyle w:val="ae"/>
        <w:numPr>
          <w:ilvl w:val="0"/>
          <w:numId w:val="1"/>
        </w:numPr>
        <w:adjustRightInd w:val="0"/>
        <w:snapToGrid w:val="0"/>
        <w:ind w:left="0" w:firstLine="560"/>
        <w:outlineLvl w:val="0"/>
        <w:rPr>
          <w:rFonts w:ascii="黑体" w:eastAsia="黑体" w:hAnsi="黑体"/>
          <w:sz w:val="28"/>
          <w:szCs w:val="28"/>
        </w:rPr>
      </w:pPr>
      <w:r w:rsidRPr="00131D74">
        <w:rPr>
          <w:rFonts w:ascii="黑体" w:eastAsia="黑体" w:hAnsi="黑体"/>
          <w:sz w:val="28"/>
          <w:szCs w:val="28"/>
        </w:rPr>
        <w:t>问责条款</w:t>
      </w:r>
    </w:p>
    <w:p w14:paraId="62E29925" w14:textId="77777777" w:rsidR="00AE268F" w:rsidRPr="00131D74" w:rsidRDefault="00FF1334" w:rsidP="00131D74">
      <w:pPr>
        <w:pStyle w:val="ae"/>
        <w:ind w:firstLine="560"/>
        <w:rPr>
          <w:rFonts w:ascii="仿宋_GB2312" w:eastAsia="仿宋_GB2312" w:hAnsi="华文仿宋"/>
          <w:sz w:val="28"/>
          <w:szCs w:val="28"/>
        </w:rPr>
      </w:pPr>
      <w:r w:rsidRPr="00131D74">
        <w:rPr>
          <w:rFonts w:ascii="仿宋_GB2312" w:eastAsia="仿宋_GB2312" w:hAnsi="华文仿宋" w:hint="eastAsia"/>
          <w:sz w:val="28"/>
          <w:szCs w:val="28"/>
        </w:rPr>
        <w:t>责任部门对执行进度慢、未达到绩效目标，或者经费使用超出规定范围等行为的项目责任人，可采取约谈、诫勉谈话、通报批评等手段问责。</w:t>
      </w:r>
    </w:p>
    <w:sectPr w:rsidR="00AE268F" w:rsidRPr="00131D74" w:rsidSect="00D530B5">
      <w:headerReference w:type="even" r:id="rId9"/>
      <w:headerReference w:type="default" r:id="rId10"/>
      <w:footerReference w:type="even" r:id="rId11"/>
      <w:footerReference w:type="default" r:id="rId12"/>
      <w:headerReference w:type="first" r:id="rId13"/>
      <w:footerReference w:type="first" r:id="rId14"/>
      <w:pgSz w:w="11906" w:h="16838"/>
      <w:pgMar w:top="2098" w:right="1588" w:bottom="204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4B47F" w14:textId="77777777" w:rsidR="002249AB" w:rsidRDefault="002249AB" w:rsidP="00AE3361">
      <w:pPr>
        <w:spacing w:line="240" w:lineRule="auto"/>
        <w:ind w:firstLine="420"/>
      </w:pPr>
      <w:r>
        <w:separator/>
      </w:r>
    </w:p>
  </w:endnote>
  <w:endnote w:type="continuationSeparator" w:id="0">
    <w:p w14:paraId="7CB62816" w14:textId="77777777" w:rsidR="002249AB" w:rsidRDefault="002249AB" w:rsidP="00AE3361">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FCE02" w14:textId="77777777" w:rsidR="00AE268F" w:rsidRDefault="00AE268F">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F0D05" w14:textId="77777777" w:rsidR="00AE268F" w:rsidRDefault="00AE268F">
    <w:pPr>
      <w:pStyle w:val="a9"/>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5D0E6" w14:textId="77777777" w:rsidR="00AE268F" w:rsidRDefault="00AE268F">
    <w:pPr>
      <w:pStyle w:val="a9"/>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94204" w14:textId="77777777" w:rsidR="002249AB" w:rsidRDefault="002249AB" w:rsidP="00AE3361">
      <w:pPr>
        <w:spacing w:line="240" w:lineRule="auto"/>
        <w:ind w:firstLine="420"/>
      </w:pPr>
      <w:r>
        <w:separator/>
      </w:r>
    </w:p>
  </w:footnote>
  <w:footnote w:type="continuationSeparator" w:id="0">
    <w:p w14:paraId="5EDDEA4D" w14:textId="77777777" w:rsidR="002249AB" w:rsidRDefault="002249AB" w:rsidP="00AE3361">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5CAA5" w14:textId="77777777" w:rsidR="00AE268F" w:rsidRDefault="00AE268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DE561" w14:textId="77777777" w:rsidR="00AE268F" w:rsidRDefault="00AE268F">
    <w:pPr>
      <w:pStyle w:val="ab"/>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9665C" w14:textId="77777777" w:rsidR="00AE268F" w:rsidRDefault="00AE268F">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AE58C1"/>
    <w:multiLevelType w:val="multilevel"/>
    <w:tmpl w:val="6546C60C"/>
    <w:lvl w:ilvl="0">
      <w:start w:val="1"/>
      <w:numFmt w:val="chineseCountingThousand"/>
      <w:lvlText w:val="%1、"/>
      <w:lvlJc w:val="left"/>
      <w:pPr>
        <w:ind w:left="6094" w:firstLine="710"/>
      </w:pPr>
      <w:rPr>
        <w:rFonts w:hint="default"/>
        <w:lang w:val="en-US"/>
      </w:rPr>
    </w:lvl>
    <w:lvl w:ilvl="1">
      <w:start w:val="1"/>
      <w:numFmt w:val="lowerLetter"/>
      <w:lvlText w:val="%2)"/>
      <w:lvlJc w:val="left"/>
      <w:pPr>
        <w:ind w:left="2398" w:hanging="420"/>
      </w:pPr>
    </w:lvl>
    <w:lvl w:ilvl="2">
      <w:start w:val="1"/>
      <w:numFmt w:val="lowerRoman"/>
      <w:lvlText w:val="%3."/>
      <w:lvlJc w:val="right"/>
      <w:pPr>
        <w:ind w:left="2818" w:hanging="420"/>
      </w:pPr>
    </w:lvl>
    <w:lvl w:ilvl="3">
      <w:start w:val="1"/>
      <w:numFmt w:val="decimal"/>
      <w:lvlText w:val="%4."/>
      <w:lvlJc w:val="left"/>
      <w:pPr>
        <w:ind w:left="3238" w:hanging="420"/>
      </w:pPr>
    </w:lvl>
    <w:lvl w:ilvl="4">
      <w:start w:val="1"/>
      <w:numFmt w:val="lowerLetter"/>
      <w:lvlText w:val="%5)"/>
      <w:lvlJc w:val="left"/>
      <w:pPr>
        <w:ind w:left="3658" w:hanging="420"/>
      </w:pPr>
    </w:lvl>
    <w:lvl w:ilvl="5">
      <w:start w:val="1"/>
      <w:numFmt w:val="lowerRoman"/>
      <w:lvlText w:val="%6."/>
      <w:lvlJc w:val="right"/>
      <w:pPr>
        <w:ind w:left="4078" w:hanging="420"/>
      </w:pPr>
    </w:lvl>
    <w:lvl w:ilvl="6">
      <w:start w:val="1"/>
      <w:numFmt w:val="decimal"/>
      <w:lvlText w:val="%7."/>
      <w:lvlJc w:val="left"/>
      <w:pPr>
        <w:ind w:left="4498" w:hanging="420"/>
      </w:pPr>
    </w:lvl>
    <w:lvl w:ilvl="7">
      <w:start w:val="1"/>
      <w:numFmt w:val="lowerLetter"/>
      <w:lvlText w:val="%8)"/>
      <w:lvlJc w:val="left"/>
      <w:pPr>
        <w:ind w:left="4918" w:hanging="420"/>
      </w:pPr>
    </w:lvl>
    <w:lvl w:ilvl="8">
      <w:start w:val="1"/>
      <w:numFmt w:val="lowerRoman"/>
      <w:lvlText w:val="%9."/>
      <w:lvlJc w:val="right"/>
      <w:pPr>
        <w:ind w:left="533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E4A"/>
    <w:rsid w:val="0002650A"/>
    <w:rsid w:val="0004343D"/>
    <w:rsid w:val="00052AD7"/>
    <w:rsid w:val="00087C82"/>
    <w:rsid w:val="000A6C41"/>
    <w:rsid w:val="000D30E4"/>
    <w:rsid w:val="000F344B"/>
    <w:rsid w:val="0011055A"/>
    <w:rsid w:val="00131D74"/>
    <w:rsid w:val="001459DA"/>
    <w:rsid w:val="00145EEB"/>
    <w:rsid w:val="00156591"/>
    <w:rsid w:val="001600BD"/>
    <w:rsid w:val="0016060A"/>
    <w:rsid w:val="001949F6"/>
    <w:rsid w:val="001A13AE"/>
    <w:rsid w:val="001B7178"/>
    <w:rsid w:val="001C08BB"/>
    <w:rsid w:val="001C7717"/>
    <w:rsid w:val="001F7D55"/>
    <w:rsid w:val="00207893"/>
    <w:rsid w:val="00213035"/>
    <w:rsid w:val="002161E1"/>
    <w:rsid w:val="002249AB"/>
    <w:rsid w:val="00225FDA"/>
    <w:rsid w:val="00274C14"/>
    <w:rsid w:val="002775A6"/>
    <w:rsid w:val="002A64E2"/>
    <w:rsid w:val="002B1AAF"/>
    <w:rsid w:val="002D43E6"/>
    <w:rsid w:val="002E1129"/>
    <w:rsid w:val="00303781"/>
    <w:rsid w:val="00336BCB"/>
    <w:rsid w:val="0035152D"/>
    <w:rsid w:val="00360DE2"/>
    <w:rsid w:val="003638CC"/>
    <w:rsid w:val="0037690A"/>
    <w:rsid w:val="0038738C"/>
    <w:rsid w:val="003A163D"/>
    <w:rsid w:val="003C41C5"/>
    <w:rsid w:val="003F7F8A"/>
    <w:rsid w:val="00412F29"/>
    <w:rsid w:val="004304A3"/>
    <w:rsid w:val="004460BC"/>
    <w:rsid w:val="00446F92"/>
    <w:rsid w:val="00485252"/>
    <w:rsid w:val="004A2114"/>
    <w:rsid w:val="004A6CA4"/>
    <w:rsid w:val="004B497F"/>
    <w:rsid w:val="004C60CA"/>
    <w:rsid w:val="004E3100"/>
    <w:rsid w:val="004F0275"/>
    <w:rsid w:val="005249D9"/>
    <w:rsid w:val="00557C4F"/>
    <w:rsid w:val="00565895"/>
    <w:rsid w:val="00586C7F"/>
    <w:rsid w:val="005A31CC"/>
    <w:rsid w:val="005C7575"/>
    <w:rsid w:val="005D5C4F"/>
    <w:rsid w:val="00643594"/>
    <w:rsid w:val="00656F7A"/>
    <w:rsid w:val="00674B21"/>
    <w:rsid w:val="00681BF9"/>
    <w:rsid w:val="00697EEB"/>
    <w:rsid w:val="006B44DF"/>
    <w:rsid w:val="006B468F"/>
    <w:rsid w:val="006B51F5"/>
    <w:rsid w:val="006C288E"/>
    <w:rsid w:val="006C45EA"/>
    <w:rsid w:val="006C7DDC"/>
    <w:rsid w:val="006D4BC8"/>
    <w:rsid w:val="006F58B0"/>
    <w:rsid w:val="00706E8C"/>
    <w:rsid w:val="007272CE"/>
    <w:rsid w:val="00750EDF"/>
    <w:rsid w:val="007B4536"/>
    <w:rsid w:val="007D4458"/>
    <w:rsid w:val="007E38CB"/>
    <w:rsid w:val="007F4492"/>
    <w:rsid w:val="00804A92"/>
    <w:rsid w:val="0082158C"/>
    <w:rsid w:val="00832854"/>
    <w:rsid w:val="008455F6"/>
    <w:rsid w:val="00852E4F"/>
    <w:rsid w:val="008611A6"/>
    <w:rsid w:val="008878B7"/>
    <w:rsid w:val="008D0098"/>
    <w:rsid w:val="008D0F51"/>
    <w:rsid w:val="008D6CEF"/>
    <w:rsid w:val="008E53C5"/>
    <w:rsid w:val="00902767"/>
    <w:rsid w:val="0091550E"/>
    <w:rsid w:val="009246D3"/>
    <w:rsid w:val="0094501C"/>
    <w:rsid w:val="00970897"/>
    <w:rsid w:val="009C2467"/>
    <w:rsid w:val="009C6A8E"/>
    <w:rsid w:val="009D2665"/>
    <w:rsid w:val="009E575B"/>
    <w:rsid w:val="009E7B8F"/>
    <w:rsid w:val="009F4011"/>
    <w:rsid w:val="009F7127"/>
    <w:rsid w:val="00A0270A"/>
    <w:rsid w:val="00A06102"/>
    <w:rsid w:val="00A17609"/>
    <w:rsid w:val="00A42C9C"/>
    <w:rsid w:val="00A64DEA"/>
    <w:rsid w:val="00A864E0"/>
    <w:rsid w:val="00AA2D7E"/>
    <w:rsid w:val="00AE1A50"/>
    <w:rsid w:val="00AE268F"/>
    <w:rsid w:val="00AE3361"/>
    <w:rsid w:val="00AF0544"/>
    <w:rsid w:val="00B03B6F"/>
    <w:rsid w:val="00B05FEA"/>
    <w:rsid w:val="00B11851"/>
    <w:rsid w:val="00B402E5"/>
    <w:rsid w:val="00B43F04"/>
    <w:rsid w:val="00B61110"/>
    <w:rsid w:val="00B65533"/>
    <w:rsid w:val="00B763FE"/>
    <w:rsid w:val="00B870C2"/>
    <w:rsid w:val="00BB2D35"/>
    <w:rsid w:val="00BC5D50"/>
    <w:rsid w:val="00C01F44"/>
    <w:rsid w:val="00C335EB"/>
    <w:rsid w:val="00C54E4A"/>
    <w:rsid w:val="00C61704"/>
    <w:rsid w:val="00C848BE"/>
    <w:rsid w:val="00C85B21"/>
    <w:rsid w:val="00CB0D31"/>
    <w:rsid w:val="00CC4E93"/>
    <w:rsid w:val="00D14BAF"/>
    <w:rsid w:val="00D530B5"/>
    <w:rsid w:val="00DC3114"/>
    <w:rsid w:val="00DD286F"/>
    <w:rsid w:val="00DD31DF"/>
    <w:rsid w:val="00DE6293"/>
    <w:rsid w:val="00E10948"/>
    <w:rsid w:val="00E24B9F"/>
    <w:rsid w:val="00E40CCF"/>
    <w:rsid w:val="00E61B54"/>
    <w:rsid w:val="00E757FA"/>
    <w:rsid w:val="00E85F3A"/>
    <w:rsid w:val="00EA4EAE"/>
    <w:rsid w:val="00EB1635"/>
    <w:rsid w:val="00EB1861"/>
    <w:rsid w:val="00EC4640"/>
    <w:rsid w:val="00EF1C32"/>
    <w:rsid w:val="00EF4735"/>
    <w:rsid w:val="00F2531A"/>
    <w:rsid w:val="00F44FA9"/>
    <w:rsid w:val="00F637A1"/>
    <w:rsid w:val="00F860F7"/>
    <w:rsid w:val="00FB34FE"/>
    <w:rsid w:val="00FC2DB5"/>
    <w:rsid w:val="00FC4D08"/>
    <w:rsid w:val="00FD48EA"/>
    <w:rsid w:val="00FF1334"/>
    <w:rsid w:val="573C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152E4"/>
  <w15:docId w15:val="{EA025329-980B-4976-9121-8BA37ABD0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68F"/>
    <w:pPr>
      <w:widowControl w:val="0"/>
      <w:spacing w:line="540" w:lineRule="exact"/>
      <w:ind w:firstLineChars="200" w:firstLine="20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sid w:val="00AE268F"/>
    <w:rPr>
      <w:b/>
      <w:bCs/>
    </w:rPr>
  </w:style>
  <w:style w:type="paragraph" w:styleId="a4">
    <w:name w:val="annotation text"/>
    <w:basedOn w:val="a"/>
    <w:link w:val="a6"/>
    <w:rsid w:val="00AE268F"/>
    <w:pPr>
      <w:jc w:val="left"/>
    </w:pPr>
  </w:style>
  <w:style w:type="paragraph" w:styleId="a7">
    <w:name w:val="Balloon Text"/>
    <w:basedOn w:val="a"/>
    <w:link w:val="a8"/>
    <w:qFormat/>
    <w:rsid w:val="00AE268F"/>
    <w:rPr>
      <w:sz w:val="18"/>
      <w:szCs w:val="18"/>
    </w:rPr>
  </w:style>
  <w:style w:type="paragraph" w:styleId="a9">
    <w:name w:val="footer"/>
    <w:basedOn w:val="a"/>
    <w:link w:val="aa"/>
    <w:rsid w:val="00AE268F"/>
    <w:pPr>
      <w:tabs>
        <w:tab w:val="center" w:pos="4153"/>
        <w:tab w:val="right" w:pos="8306"/>
      </w:tabs>
      <w:snapToGrid w:val="0"/>
      <w:jc w:val="left"/>
    </w:pPr>
    <w:rPr>
      <w:sz w:val="18"/>
      <w:szCs w:val="18"/>
    </w:rPr>
  </w:style>
  <w:style w:type="paragraph" w:styleId="ab">
    <w:name w:val="header"/>
    <w:basedOn w:val="a"/>
    <w:link w:val="ac"/>
    <w:qFormat/>
    <w:rsid w:val="00AE268F"/>
    <w:pPr>
      <w:pBdr>
        <w:bottom w:val="single" w:sz="6" w:space="1" w:color="auto"/>
      </w:pBdr>
      <w:tabs>
        <w:tab w:val="center" w:pos="4153"/>
        <w:tab w:val="right" w:pos="8306"/>
      </w:tabs>
      <w:snapToGrid w:val="0"/>
      <w:jc w:val="center"/>
    </w:pPr>
    <w:rPr>
      <w:sz w:val="18"/>
      <w:szCs w:val="18"/>
    </w:rPr>
  </w:style>
  <w:style w:type="character" w:styleId="ad">
    <w:name w:val="annotation reference"/>
    <w:basedOn w:val="a0"/>
    <w:rsid w:val="00AE268F"/>
    <w:rPr>
      <w:sz w:val="21"/>
      <w:szCs w:val="21"/>
    </w:rPr>
  </w:style>
  <w:style w:type="character" w:customStyle="1" w:styleId="ac">
    <w:name w:val="页眉 字符"/>
    <w:basedOn w:val="a0"/>
    <w:link w:val="ab"/>
    <w:qFormat/>
    <w:rsid w:val="00AE268F"/>
    <w:rPr>
      <w:kern w:val="2"/>
      <w:sz w:val="18"/>
      <w:szCs w:val="18"/>
    </w:rPr>
  </w:style>
  <w:style w:type="character" w:customStyle="1" w:styleId="aa">
    <w:name w:val="页脚 字符"/>
    <w:basedOn w:val="a0"/>
    <w:link w:val="a9"/>
    <w:qFormat/>
    <w:rsid w:val="00AE268F"/>
    <w:rPr>
      <w:kern w:val="2"/>
      <w:sz w:val="18"/>
      <w:szCs w:val="18"/>
    </w:rPr>
  </w:style>
  <w:style w:type="paragraph" w:styleId="ae">
    <w:name w:val="List Paragraph"/>
    <w:basedOn w:val="a"/>
    <w:uiPriority w:val="34"/>
    <w:qFormat/>
    <w:rsid w:val="00AE268F"/>
    <w:pPr>
      <w:ind w:firstLine="420"/>
    </w:pPr>
  </w:style>
  <w:style w:type="character" w:customStyle="1" w:styleId="a6">
    <w:name w:val="批注文字 字符"/>
    <w:basedOn w:val="a0"/>
    <w:link w:val="a4"/>
    <w:qFormat/>
    <w:rsid w:val="00AE268F"/>
    <w:rPr>
      <w:kern w:val="2"/>
      <w:sz w:val="21"/>
      <w:szCs w:val="24"/>
    </w:rPr>
  </w:style>
  <w:style w:type="character" w:customStyle="1" w:styleId="a8">
    <w:name w:val="批注框文本 字符"/>
    <w:basedOn w:val="a0"/>
    <w:link w:val="a7"/>
    <w:qFormat/>
    <w:rsid w:val="00AE268F"/>
    <w:rPr>
      <w:kern w:val="2"/>
      <w:sz w:val="18"/>
      <w:szCs w:val="18"/>
    </w:rPr>
  </w:style>
  <w:style w:type="character" w:customStyle="1" w:styleId="a5">
    <w:name w:val="批注主题 字符"/>
    <w:basedOn w:val="a6"/>
    <w:link w:val="a3"/>
    <w:qFormat/>
    <w:rsid w:val="00AE268F"/>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970811">
      <w:bodyDiv w:val="1"/>
      <w:marLeft w:val="0"/>
      <w:marRight w:val="0"/>
      <w:marTop w:val="0"/>
      <w:marBottom w:val="0"/>
      <w:divBdr>
        <w:top w:val="none" w:sz="0" w:space="0" w:color="auto"/>
        <w:left w:val="none" w:sz="0" w:space="0" w:color="auto"/>
        <w:bottom w:val="none" w:sz="0" w:space="0" w:color="auto"/>
        <w:right w:val="none" w:sz="0" w:space="0" w:color="auto"/>
      </w:divBdr>
    </w:div>
    <w:div w:id="2016028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BA95BE-F1F4-40C4-B015-44E8653AE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247</Words>
  <Characters>1413</Characters>
  <Application>Microsoft Office Word</Application>
  <DocSecurity>0</DocSecurity>
  <Lines>11</Lines>
  <Paragraphs>3</Paragraphs>
  <ScaleCrop>false</ScaleCrop>
  <Company>Microsoft</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YuLu</cp:lastModifiedBy>
  <cp:revision>5</cp:revision>
  <dcterms:created xsi:type="dcterms:W3CDTF">2019-05-17T02:46:00Z</dcterms:created>
  <dcterms:modified xsi:type="dcterms:W3CDTF">2019-05-24T03:35:00Z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